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Look w:val="01E0" w:firstRow="1" w:lastRow="1" w:firstColumn="1" w:lastColumn="1" w:noHBand="0" w:noVBand="0"/>
      </w:tblPr>
      <w:tblGrid>
        <w:gridCol w:w="4884"/>
        <w:gridCol w:w="5676"/>
      </w:tblGrid>
      <w:tr w:rsidR="00BE5147" w:rsidRPr="00BE5147" w:rsidTr="00A069A4">
        <w:trPr>
          <w:trHeight w:val="719"/>
          <w:jc w:val="center"/>
        </w:trPr>
        <w:tc>
          <w:tcPr>
            <w:tcW w:w="4884" w:type="dxa"/>
          </w:tcPr>
          <w:p w:rsidR="00E05ED3" w:rsidRPr="00BE5147" w:rsidRDefault="00E05ED3" w:rsidP="00E05ED3">
            <w:pPr>
              <w:widowControl/>
              <w:autoSpaceDE/>
              <w:autoSpaceDN/>
              <w:jc w:val="center"/>
              <w:rPr>
                <w:sz w:val="26"/>
                <w:szCs w:val="26"/>
                <w:lang w:val="en-US"/>
              </w:rPr>
            </w:pPr>
            <w:r w:rsidRPr="00BE5147">
              <w:rPr>
                <w:sz w:val="26"/>
                <w:szCs w:val="26"/>
                <w:lang w:val="en-US"/>
              </w:rPr>
              <w:t>UBND TỈNH ĐỒNG NAI</w:t>
            </w:r>
          </w:p>
          <w:p w:rsidR="00E05ED3" w:rsidRPr="00BE5147" w:rsidRDefault="00E05ED3" w:rsidP="00E05ED3">
            <w:pPr>
              <w:widowControl/>
              <w:autoSpaceDE/>
              <w:autoSpaceDN/>
              <w:jc w:val="center"/>
              <w:rPr>
                <w:b/>
                <w:sz w:val="26"/>
                <w:szCs w:val="26"/>
                <w:lang w:val="en-US"/>
              </w:rPr>
            </w:pPr>
            <w:r w:rsidRPr="00BE5147">
              <w:rPr>
                <w:noProof/>
                <w:sz w:val="24"/>
                <w:szCs w:val="24"/>
                <w:lang w:val="en-US"/>
              </w:rPr>
              <mc:AlternateContent>
                <mc:Choice Requires="wps">
                  <w:drawing>
                    <wp:anchor distT="4294967291" distB="4294967291" distL="114300" distR="114300" simplePos="0" relativeHeight="251660288" behindDoc="0" locked="0" layoutInCell="1" allowOverlap="1" wp14:anchorId="0C4860A2" wp14:editId="4FAFD515">
                      <wp:simplePos x="0" y="0"/>
                      <wp:positionH relativeFrom="column">
                        <wp:posOffset>779145</wp:posOffset>
                      </wp:positionH>
                      <wp:positionV relativeFrom="paragraph">
                        <wp:posOffset>220344</wp:posOffset>
                      </wp:positionV>
                      <wp:extent cx="1386840" cy="0"/>
                      <wp:effectExtent l="0" t="0" r="2286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00F44"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5pt,17.35pt" to="170.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fZZD6b5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"/>
                  </w:pict>
                </mc:Fallback>
              </mc:AlternateContent>
            </w:r>
            <w:r w:rsidRPr="00BE5147">
              <w:rPr>
                <w:b/>
                <w:sz w:val="26"/>
                <w:szCs w:val="26"/>
                <w:lang w:val="en-US"/>
              </w:rPr>
              <w:t>SỞ THÔNG TIN VÀ TRUYỀN THÔNG</w:t>
            </w:r>
          </w:p>
        </w:tc>
        <w:tc>
          <w:tcPr>
            <w:tcW w:w="5676" w:type="dxa"/>
          </w:tcPr>
          <w:p w:rsidR="00E05ED3" w:rsidRPr="00BE5147" w:rsidRDefault="00E05ED3" w:rsidP="00E05ED3">
            <w:pPr>
              <w:widowControl/>
              <w:autoSpaceDE/>
              <w:autoSpaceDN/>
              <w:jc w:val="center"/>
              <w:rPr>
                <w:b/>
                <w:sz w:val="26"/>
                <w:szCs w:val="26"/>
                <w:lang w:val="en-US"/>
              </w:rPr>
            </w:pPr>
            <w:r w:rsidRPr="00BE5147">
              <w:rPr>
                <w:b/>
                <w:sz w:val="26"/>
                <w:szCs w:val="26"/>
                <w:lang w:val="en-US"/>
              </w:rPr>
              <w:t>CỘNG HÒA XÃ HỘI CHỦ NGHĨA VIỆT NAM</w:t>
            </w:r>
          </w:p>
          <w:p w:rsidR="00E05ED3" w:rsidRPr="00BE5147" w:rsidRDefault="00E05ED3" w:rsidP="00E05ED3">
            <w:pPr>
              <w:widowControl/>
              <w:autoSpaceDE/>
              <w:autoSpaceDN/>
              <w:jc w:val="center"/>
              <w:rPr>
                <w:b/>
                <w:sz w:val="28"/>
                <w:szCs w:val="26"/>
                <w:lang w:val="en-US"/>
              </w:rPr>
            </w:pPr>
            <w:r w:rsidRPr="00BE5147">
              <w:rPr>
                <w:b/>
                <w:sz w:val="28"/>
                <w:szCs w:val="26"/>
                <w:lang w:val="en-US"/>
              </w:rPr>
              <w:t>Độc lập - Tự do - Hạnh phúc</w:t>
            </w:r>
          </w:p>
          <w:p w:rsidR="00E05ED3" w:rsidRPr="00BE5147" w:rsidRDefault="00E05ED3" w:rsidP="00E05ED3">
            <w:pPr>
              <w:widowControl/>
              <w:autoSpaceDE/>
              <w:autoSpaceDN/>
              <w:jc w:val="both"/>
              <w:rPr>
                <w:sz w:val="25"/>
                <w:szCs w:val="25"/>
                <w:lang w:val="en-US"/>
              </w:rPr>
            </w:pPr>
            <w:r w:rsidRPr="00BE5147">
              <w:rPr>
                <w:noProof/>
                <w:sz w:val="24"/>
                <w:szCs w:val="24"/>
                <w:lang w:val="en-US"/>
              </w:rPr>
              <mc:AlternateContent>
                <mc:Choice Requires="wps">
                  <w:drawing>
                    <wp:anchor distT="4294967291" distB="4294967291" distL="114300" distR="114300" simplePos="0" relativeHeight="251659264" behindDoc="0" locked="0" layoutInCell="1" allowOverlap="1" wp14:anchorId="55A71D67" wp14:editId="071FE66B">
                      <wp:simplePos x="0" y="0"/>
                      <wp:positionH relativeFrom="column">
                        <wp:posOffset>622935</wp:posOffset>
                      </wp:positionH>
                      <wp:positionV relativeFrom="paragraph">
                        <wp:posOffset>27304</wp:posOffset>
                      </wp:positionV>
                      <wp:extent cx="2238375" cy="0"/>
                      <wp:effectExtent l="0" t="0" r="95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016DA"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05pt,2.15pt" to="22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fO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"/>
                  </w:pict>
                </mc:Fallback>
              </mc:AlternateContent>
            </w:r>
            <w:r w:rsidRPr="00BE5147">
              <w:rPr>
                <w:sz w:val="25"/>
                <w:szCs w:val="25"/>
                <w:lang w:val="en-US"/>
              </w:rPr>
              <w:tab/>
            </w:r>
            <w:r w:rsidRPr="00BE5147">
              <w:rPr>
                <w:sz w:val="25"/>
                <w:szCs w:val="25"/>
                <w:lang w:val="en-US"/>
              </w:rPr>
              <w:tab/>
            </w:r>
          </w:p>
        </w:tc>
      </w:tr>
      <w:tr w:rsidR="00E05ED3" w:rsidRPr="00BE5147" w:rsidTr="00A069A4">
        <w:trPr>
          <w:jc w:val="center"/>
        </w:trPr>
        <w:tc>
          <w:tcPr>
            <w:tcW w:w="4884" w:type="dxa"/>
          </w:tcPr>
          <w:p w:rsidR="00E05ED3" w:rsidRPr="00BE5147" w:rsidRDefault="00E05ED3" w:rsidP="00E05ED3">
            <w:pPr>
              <w:widowControl/>
              <w:autoSpaceDE/>
              <w:autoSpaceDN/>
              <w:spacing w:after="60"/>
              <w:jc w:val="center"/>
              <w:rPr>
                <w:sz w:val="26"/>
                <w:szCs w:val="28"/>
                <w:lang w:val="en-US"/>
              </w:rPr>
            </w:pPr>
            <w:r w:rsidRPr="00BE5147">
              <w:rPr>
                <w:sz w:val="26"/>
                <w:szCs w:val="28"/>
                <w:lang w:val="en-US"/>
              </w:rPr>
              <w:t xml:space="preserve">Số:   </w:t>
            </w:r>
            <w:r w:rsidR="00EF7447" w:rsidRPr="00BE5147">
              <w:rPr>
                <w:sz w:val="26"/>
                <w:szCs w:val="28"/>
                <w:lang w:val="en-US"/>
              </w:rPr>
              <w:t xml:space="preserve"> </w:t>
            </w:r>
            <w:r w:rsidR="009C2FA7">
              <w:rPr>
                <w:sz w:val="26"/>
                <w:szCs w:val="28"/>
                <w:lang w:val="en-US"/>
              </w:rPr>
              <w:t xml:space="preserve"> </w:t>
            </w:r>
            <w:r w:rsidR="00EF7447" w:rsidRPr="00BE5147">
              <w:rPr>
                <w:sz w:val="26"/>
                <w:szCs w:val="28"/>
                <w:lang w:val="en-US"/>
              </w:rPr>
              <w:t xml:space="preserve"> </w:t>
            </w:r>
            <w:r w:rsidR="00A71FE1" w:rsidRPr="00BE5147">
              <w:rPr>
                <w:sz w:val="26"/>
                <w:szCs w:val="28"/>
                <w:lang w:val="en-US"/>
              </w:rPr>
              <w:t xml:space="preserve">  [so]  </w:t>
            </w:r>
            <w:r w:rsidR="009C2FA7">
              <w:rPr>
                <w:sz w:val="26"/>
                <w:szCs w:val="28"/>
                <w:lang w:val="en-US"/>
              </w:rPr>
              <w:t xml:space="preserve">  </w:t>
            </w:r>
            <w:r w:rsidRPr="00BE5147">
              <w:rPr>
                <w:sz w:val="26"/>
                <w:szCs w:val="28"/>
                <w:lang w:val="en-US"/>
              </w:rPr>
              <w:t xml:space="preserve"> </w:t>
            </w:r>
            <w:r w:rsidR="00EF7447" w:rsidRPr="00BE5147">
              <w:rPr>
                <w:sz w:val="26"/>
                <w:szCs w:val="28"/>
                <w:lang w:val="en-US"/>
              </w:rPr>
              <w:t xml:space="preserve">  </w:t>
            </w:r>
            <w:r w:rsidRPr="00BE5147">
              <w:rPr>
                <w:sz w:val="26"/>
                <w:szCs w:val="28"/>
                <w:lang w:val="en-US"/>
              </w:rPr>
              <w:t xml:space="preserve"> /STTTT-CNTTVT</w:t>
            </w:r>
          </w:p>
          <w:p w:rsidR="00E05ED3" w:rsidRPr="00BE5147" w:rsidRDefault="00E05ED3" w:rsidP="008C72F8">
            <w:pPr>
              <w:pStyle w:val="TableParagraph"/>
              <w:spacing w:before="61"/>
              <w:ind w:left="200" w:right="127" w:firstLine="2"/>
              <w:jc w:val="center"/>
              <w:rPr>
                <w:sz w:val="25"/>
                <w:szCs w:val="25"/>
                <w:lang w:val="en-US"/>
              </w:rPr>
            </w:pPr>
            <w:bookmarkStart w:id="0" w:name="_GoBack"/>
            <w:r w:rsidRPr="00BE5147">
              <w:rPr>
                <w:sz w:val="26"/>
                <w:szCs w:val="26"/>
                <w:lang w:val="en-US"/>
              </w:rPr>
              <w:t xml:space="preserve">V/v </w:t>
            </w:r>
            <w:r w:rsidR="00BE5147" w:rsidRPr="00BE5147">
              <w:rPr>
                <w:sz w:val="26"/>
              </w:rPr>
              <w:t xml:space="preserve">lỗ hổng bảo mật ảnh hưởng Cao trong các sản phẩm Microsoft công bố tháng </w:t>
            </w:r>
            <w:r w:rsidR="009C2FA7">
              <w:rPr>
                <w:sz w:val="26"/>
                <w:lang w:val="en-US"/>
              </w:rPr>
              <w:t>1</w:t>
            </w:r>
            <w:r w:rsidR="008C72F8">
              <w:rPr>
                <w:sz w:val="26"/>
                <w:lang w:val="en-US"/>
              </w:rPr>
              <w:t>1</w:t>
            </w:r>
            <w:r w:rsidR="00BE5147" w:rsidRPr="00BE5147">
              <w:rPr>
                <w:sz w:val="26"/>
              </w:rPr>
              <w:t>/2022</w:t>
            </w:r>
            <w:bookmarkEnd w:id="0"/>
          </w:p>
        </w:tc>
        <w:tc>
          <w:tcPr>
            <w:tcW w:w="5676" w:type="dxa"/>
          </w:tcPr>
          <w:p w:rsidR="00E05ED3" w:rsidRPr="00BE5147" w:rsidRDefault="00E05ED3" w:rsidP="009C2FA7">
            <w:pPr>
              <w:widowControl/>
              <w:autoSpaceDE/>
              <w:autoSpaceDN/>
              <w:jc w:val="center"/>
              <w:rPr>
                <w:i/>
                <w:sz w:val="26"/>
                <w:szCs w:val="28"/>
                <w:lang w:val="en-US"/>
              </w:rPr>
            </w:pPr>
            <w:r w:rsidRPr="00BE5147">
              <w:rPr>
                <w:i/>
                <w:sz w:val="26"/>
                <w:szCs w:val="28"/>
                <w:lang w:val="en-US"/>
              </w:rPr>
              <w:t xml:space="preserve">Đồng Nai, ngày [ng] tháng </w:t>
            </w:r>
            <w:r w:rsidR="009C2FA7">
              <w:rPr>
                <w:i/>
                <w:sz w:val="26"/>
                <w:szCs w:val="28"/>
                <w:lang w:val="en-US"/>
              </w:rPr>
              <w:t>11</w:t>
            </w:r>
            <w:r w:rsidRPr="00BE5147">
              <w:rPr>
                <w:i/>
                <w:sz w:val="26"/>
                <w:szCs w:val="28"/>
                <w:lang w:val="en-US"/>
              </w:rPr>
              <w:t xml:space="preserve"> năm 2022</w:t>
            </w:r>
          </w:p>
        </w:tc>
      </w:tr>
    </w:tbl>
    <w:p w:rsidR="00E05ED3" w:rsidRPr="00BE5147" w:rsidRDefault="00E05ED3">
      <w:pPr>
        <w:pStyle w:val="BodyText"/>
        <w:spacing w:before="8"/>
        <w:ind w:left="0"/>
        <w:rPr>
          <w:sz w:val="26"/>
          <w:lang w:val="en-US"/>
        </w:rPr>
      </w:pPr>
    </w:p>
    <w:p w:rsidR="00E05ED3" w:rsidRPr="00BE5147" w:rsidRDefault="00E05ED3">
      <w:pPr>
        <w:pStyle w:val="BodyText"/>
        <w:spacing w:before="8"/>
        <w:ind w:left="0"/>
        <w:rPr>
          <w:sz w:val="26"/>
          <w:lang w:val="en-US"/>
        </w:rPr>
      </w:pPr>
    </w:p>
    <w:tbl>
      <w:tblPr>
        <w:tblW w:w="8847" w:type="dxa"/>
        <w:tblInd w:w="780" w:type="dxa"/>
        <w:tblLook w:val="04A0" w:firstRow="1" w:lastRow="0" w:firstColumn="1" w:lastColumn="0" w:noHBand="0" w:noVBand="1"/>
      </w:tblPr>
      <w:tblGrid>
        <w:gridCol w:w="1330"/>
        <w:gridCol w:w="7517"/>
      </w:tblGrid>
      <w:tr w:rsidR="00BE5147" w:rsidRPr="00BE5147" w:rsidTr="00A069A4">
        <w:tc>
          <w:tcPr>
            <w:tcW w:w="1330" w:type="dxa"/>
            <w:shd w:val="clear" w:color="auto" w:fill="auto"/>
          </w:tcPr>
          <w:p w:rsidR="00E05ED3" w:rsidRPr="00BE5147" w:rsidRDefault="00E05ED3" w:rsidP="00E05ED3">
            <w:pPr>
              <w:widowControl/>
              <w:autoSpaceDE/>
              <w:autoSpaceDN/>
              <w:rPr>
                <w:sz w:val="28"/>
                <w:szCs w:val="28"/>
                <w:lang w:val="en-US"/>
              </w:rPr>
            </w:pPr>
            <w:r w:rsidRPr="00BE5147">
              <w:rPr>
                <w:sz w:val="28"/>
                <w:szCs w:val="28"/>
                <w:lang w:val="en-US"/>
              </w:rPr>
              <w:t xml:space="preserve">Kính gửi: </w:t>
            </w:r>
          </w:p>
          <w:p w:rsidR="00E05ED3" w:rsidRPr="00BE5147" w:rsidRDefault="00E05ED3" w:rsidP="00E05ED3">
            <w:pPr>
              <w:widowControl/>
              <w:autoSpaceDE/>
              <w:autoSpaceDN/>
              <w:rPr>
                <w:sz w:val="28"/>
                <w:szCs w:val="28"/>
                <w:lang w:val="en-US"/>
              </w:rPr>
            </w:pPr>
          </w:p>
        </w:tc>
        <w:tc>
          <w:tcPr>
            <w:tcW w:w="7517" w:type="dxa"/>
            <w:shd w:val="clear" w:color="auto" w:fill="auto"/>
          </w:tcPr>
          <w:p w:rsidR="00E05ED3" w:rsidRPr="00BE5147" w:rsidRDefault="00E05ED3" w:rsidP="00E05ED3">
            <w:pPr>
              <w:widowControl/>
              <w:autoSpaceDE/>
              <w:autoSpaceDN/>
              <w:rPr>
                <w:sz w:val="28"/>
                <w:szCs w:val="28"/>
                <w:lang w:val="en-US"/>
              </w:rPr>
            </w:pPr>
          </w:p>
          <w:p w:rsidR="00E05ED3" w:rsidRPr="00BE5147" w:rsidRDefault="00E05ED3" w:rsidP="00E05ED3">
            <w:pPr>
              <w:widowControl/>
              <w:autoSpaceDE/>
              <w:autoSpaceDN/>
              <w:rPr>
                <w:sz w:val="28"/>
                <w:szCs w:val="28"/>
                <w:lang w:val="en-US"/>
              </w:rPr>
            </w:pPr>
            <w:r w:rsidRPr="00BE5147">
              <w:rPr>
                <w:sz w:val="28"/>
                <w:szCs w:val="28"/>
                <w:lang w:val="en-US"/>
              </w:rPr>
              <w:t>- Các cơ quan đảng, nhà nước trên địa bàn tỉnh;</w:t>
            </w:r>
          </w:p>
          <w:p w:rsidR="00E05ED3" w:rsidRPr="00BE5147" w:rsidRDefault="00E05ED3" w:rsidP="00E05ED3">
            <w:pPr>
              <w:widowControl/>
              <w:autoSpaceDE/>
              <w:autoSpaceDN/>
              <w:rPr>
                <w:sz w:val="28"/>
                <w:szCs w:val="28"/>
                <w:lang w:val="en-US"/>
              </w:rPr>
            </w:pPr>
            <w:r w:rsidRPr="00BE5147">
              <w:rPr>
                <w:sz w:val="28"/>
                <w:szCs w:val="28"/>
                <w:lang w:val="en-US"/>
              </w:rPr>
              <w:t>- Các tổ chức chính trị - xã hội thuộc địa bàn tỉnh;</w:t>
            </w:r>
          </w:p>
          <w:p w:rsidR="00E05ED3" w:rsidRPr="00BE5147" w:rsidRDefault="00E05ED3" w:rsidP="00E05ED3">
            <w:pPr>
              <w:widowControl/>
              <w:autoSpaceDE/>
              <w:autoSpaceDN/>
              <w:jc w:val="both"/>
              <w:rPr>
                <w:sz w:val="28"/>
                <w:szCs w:val="28"/>
                <w:lang w:val="en-US"/>
              </w:rPr>
            </w:pPr>
            <w:r w:rsidRPr="00BE5147">
              <w:rPr>
                <w:sz w:val="28"/>
                <w:szCs w:val="28"/>
                <w:lang w:val="en-US"/>
              </w:rPr>
              <w:t>- Viettel Đồng Nai, VNPT Đồng Nai, Mobifone Đồng Nai;</w:t>
            </w:r>
          </w:p>
          <w:p w:rsidR="00E05ED3" w:rsidRPr="00BE5147" w:rsidRDefault="00E05ED3" w:rsidP="00E05ED3">
            <w:pPr>
              <w:suppressAutoHyphens/>
              <w:autoSpaceDE/>
              <w:autoSpaceDN/>
              <w:jc w:val="both"/>
              <w:rPr>
                <w:sz w:val="28"/>
                <w:szCs w:val="28"/>
                <w:lang w:val="en-US"/>
              </w:rPr>
            </w:pPr>
            <w:r w:rsidRPr="00BE5147">
              <w:rPr>
                <w:sz w:val="28"/>
                <w:szCs w:val="28"/>
                <w:lang w:val="en-US"/>
              </w:rPr>
              <w:t>- Trung tâm Công nghệ thông tin tỉnh Đồng Nai.</w:t>
            </w:r>
          </w:p>
        </w:tc>
      </w:tr>
    </w:tbl>
    <w:p w:rsidR="00FF161E" w:rsidRPr="00BE5147" w:rsidRDefault="00FF161E">
      <w:pPr>
        <w:pStyle w:val="BodyText"/>
        <w:spacing w:before="6"/>
        <w:ind w:left="0"/>
        <w:rPr>
          <w:sz w:val="18"/>
        </w:rPr>
      </w:pPr>
    </w:p>
    <w:p w:rsidR="00FF161E" w:rsidRPr="00BE5147" w:rsidRDefault="00F44E1A" w:rsidP="008C72F8">
      <w:pPr>
        <w:pStyle w:val="BodyText"/>
        <w:tabs>
          <w:tab w:val="left" w:pos="756"/>
        </w:tabs>
        <w:spacing w:before="240" w:after="120"/>
        <w:ind w:left="0" w:right="6" w:firstLine="567"/>
        <w:jc w:val="both"/>
        <w:rPr>
          <w:lang w:val="en-US"/>
        </w:rPr>
      </w:pPr>
      <w:r w:rsidRPr="00BE5147">
        <w:t xml:space="preserve">Sở Thông tin và Truyền thông nhận văn bản </w:t>
      </w:r>
      <w:r w:rsidR="00684FA1">
        <w:rPr>
          <w:lang w:val="en-US"/>
        </w:rPr>
        <w:t>1</w:t>
      </w:r>
      <w:r w:rsidR="008C72F8">
        <w:rPr>
          <w:lang w:val="en-US"/>
        </w:rPr>
        <w:t>824</w:t>
      </w:r>
      <w:r w:rsidR="00B33125" w:rsidRPr="00BE5147">
        <w:rPr>
          <w:lang w:val="en-US"/>
        </w:rPr>
        <w:t>/CATTT-NCSC n</w:t>
      </w:r>
      <w:r w:rsidR="00B33125" w:rsidRPr="00B33125">
        <w:rPr>
          <w:lang w:val="en-US"/>
        </w:rPr>
        <w:t>gày 1</w:t>
      </w:r>
      <w:r w:rsidR="008C72F8">
        <w:rPr>
          <w:lang w:val="en-US"/>
        </w:rPr>
        <w:t>1</w:t>
      </w:r>
      <w:r w:rsidR="00B33125" w:rsidRPr="00B33125">
        <w:rPr>
          <w:lang w:val="en-US"/>
        </w:rPr>
        <w:t>/</w:t>
      </w:r>
      <w:r w:rsidR="00684FA1">
        <w:rPr>
          <w:lang w:val="en-US"/>
        </w:rPr>
        <w:t>1</w:t>
      </w:r>
      <w:r w:rsidR="008C72F8">
        <w:rPr>
          <w:lang w:val="en-US"/>
        </w:rPr>
        <w:t>1</w:t>
      </w:r>
      <w:r w:rsidR="00B33125" w:rsidRPr="00B33125">
        <w:rPr>
          <w:lang w:val="en-US"/>
        </w:rPr>
        <w:t>/2022</w:t>
      </w:r>
      <w:r w:rsidR="00B33125" w:rsidRPr="00BE5147">
        <w:rPr>
          <w:lang w:val="en-US"/>
        </w:rPr>
        <w:t xml:space="preserve"> của</w:t>
      </w:r>
      <w:r w:rsidR="00B33125" w:rsidRPr="00B33125">
        <w:rPr>
          <w:lang w:val="en-US"/>
        </w:rPr>
        <w:t xml:space="preserve"> Cục An toàn thông tin về việc </w:t>
      </w:r>
      <w:r w:rsidR="00684FA1" w:rsidRPr="00684FA1">
        <w:rPr>
          <w:lang w:val="en-US"/>
        </w:rPr>
        <w:t>lỗ hổng bảo mật ảnh hưởng cao</w:t>
      </w:r>
      <w:r w:rsidR="00684FA1">
        <w:rPr>
          <w:lang w:val="en-US"/>
        </w:rPr>
        <w:t xml:space="preserve"> </w:t>
      </w:r>
      <w:r w:rsidR="00684FA1" w:rsidRPr="00684FA1">
        <w:rPr>
          <w:lang w:val="en-US"/>
        </w:rPr>
        <w:t>và nghiêm trọng trong các sản phẩm Microsoft công bố tháng 1</w:t>
      </w:r>
      <w:r w:rsidR="008C72F8">
        <w:rPr>
          <w:lang w:val="en-US"/>
        </w:rPr>
        <w:t>1</w:t>
      </w:r>
      <w:r w:rsidR="00684FA1" w:rsidRPr="00684FA1">
        <w:rPr>
          <w:lang w:val="en-US"/>
        </w:rPr>
        <w:t>/2022</w:t>
      </w:r>
      <w:r w:rsidRPr="00BE5147">
        <w:t>;</w:t>
      </w:r>
    </w:p>
    <w:p w:rsidR="008C72F8" w:rsidRPr="008C72F8" w:rsidRDefault="00B33125" w:rsidP="008C72F8">
      <w:pPr>
        <w:tabs>
          <w:tab w:val="left" w:pos="756"/>
        </w:tabs>
        <w:spacing w:before="120" w:after="120"/>
        <w:ind w:firstLine="567"/>
        <w:jc w:val="both"/>
        <w:rPr>
          <w:sz w:val="28"/>
          <w:szCs w:val="28"/>
          <w:lang w:val="en-US" w:eastAsia="zh-CN"/>
        </w:rPr>
      </w:pPr>
      <w:r w:rsidRPr="00BE5147">
        <w:rPr>
          <w:sz w:val="28"/>
          <w:szCs w:val="28"/>
        </w:rPr>
        <w:t>Theo văn bản trên</w:t>
      </w:r>
      <w:r w:rsidRPr="00B33125">
        <w:rPr>
          <w:sz w:val="28"/>
          <w:szCs w:val="28"/>
          <w:lang w:val="en-US"/>
        </w:rPr>
        <w:t>, </w:t>
      </w:r>
      <w:r w:rsidR="008C72F8" w:rsidRPr="008C72F8">
        <w:rPr>
          <w:sz w:val="28"/>
          <w:szCs w:val="28"/>
          <w:lang w:val="en-US" w:eastAsia="zh-CN"/>
        </w:rPr>
        <w:t xml:space="preserve">ngày </w:t>
      </w:r>
      <w:r w:rsidR="008C72F8" w:rsidRPr="008C72F8">
        <w:rPr>
          <w:sz w:val="28"/>
          <w:szCs w:val="28"/>
          <w:lang w:val="en-US" w:eastAsia="zh-CN"/>
        </w:rPr>
        <w:t>08/11/2022, Microsoft đã phát hành danh sách bản vá tháng 11 với 64 lỗ hổng bảo mật trong các sản phẩm của mình. Bản phát hành tháng này đặc biệt đáng chú ý các lỗ hổng bảo mật có mức ảnh hưởng cao và nghiêm trọng sau:</w:t>
      </w:r>
    </w:p>
    <w:p w:rsidR="008C72F8" w:rsidRPr="008C72F8" w:rsidRDefault="008C72F8" w:rsidP="008C72F8">
      <w:pPr>
        <w:tabs>
          <w:tab w:val="left" w:pos="756"/>
        </w:tabs>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- 06 lỗ hổng bảo mật </w:t>
      </w:r>
      <w:r w:rsidRPr="008C72F8">
        <w:rPr>
          <w:b/>
          <w:color w:val="00000A"/>
          <w:spacing w:val="-4"/>
          <w:sz w:val="28"/>
          <w:szCs w:val="28"/>
          <w:lang w:val="en-US" w:eastAsia="zh-CN"/>
        </w:rPr>
        <w:t xml:space="preserve">CVE-2022-41082, CVE-2022-41040, CVE-2022-41080, CVE-2022-41079, CVE-2022-41078, CVE-2022-41123 </w:t>
      </w:r>
      <w:r w:rsidRPr="008C72F8">
        <w:rPr>
          <w:color w:val="00000A"/>
          <w:spacing w:val="-4"/>
          <w:sz w:val="28"/>
          <w:szCs w:val="28"/>
          <w:lang w:val="en-US" w:eastAsia="zh-CN"/>
        </w:rPr>
        <w:t>trong</w:t>
      </w:r>
      <w:r w:rsidRPr="008C72F8">
        <w:rPr>
          <w:b/>
          <w:color w:val="00000A"/>
          <w:spacing w:val="-4"/>
          <w:sz w:val="28"/>
          <w:szCs w:val="28"/>
          <w:lang w:val="en-US" w:eastAsia="zh-CN"/>
        </w:rPr>
        <w:t xml:space="preserve"> </w:t>
      </w:r>
      <w:r w:rsidRPr="008C72F8">
        <w:rPr>
          <w:color w:val="00000A"/>
          <w:spacing w:val="-4"/>
          <w:sz w:val="28"/>
          <w:szCs w:val="28"/>
          <w:lang w:val="en-US" w:eastAsia="zh-CN"/>
        </w:rPr>
        <w:t>Microsoft Exchange Server</w:t>
      </w:r>
      <w:r w:rsidRPr="008C72F8">
        <w:rPr>
          <w:b/>
          <w:color w:val="00000A"/>
          <w:spacing w:val="-4"/>
          <w:sz w:val="28"/>
          <w:szCs w:val="28"/>
          <w:lang w:val="en-US" w:eastAsia="zh-CN"/>
        </w:rPr>
        <w:t xml:space="preserve"> </w:t>
      </w:r>
      <w:r w:rsidRPr="008C72F8">
        <w:rPr>
          <w:color w:val="00000A"/>
          <w:spacing w:val="-4"/>
          <w:sz w:val="28"/>
          <w:szCs w:val="28"/>
          <w:lang w:val="en-US" w:eastAsia="zh-CN"/>
        </w:rPr>
        <w:t>cho phép đối tượng tấn công thực thi mã từ xa, nâng cao đặc quyền. Trong đó, 02 lỗ hổng CVE-2022-41082, CVE-2022-41040 đã được cảnh báo tại văn bản số 1484/CATTT-VNCERT/CC về việc cảnh báo lỗ hổng bảo mật zero-day ảnh hưởng nghiêm trọng đến Microsoft Exchange phát hành ngày 30/9/2022.</w:t>
      </w:r>
    </w:p>
    <w:p w:rsidR="008C72F8" w:rsidRPr="008C72F8" w:rsidRDefault="008C72F8" w:rsidP="008C72F8">
      <w:pPr>
        <w:tabs>
          <w:tab w:val="left" w:pos="756"/>
        </w:tabs>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- 02 lỗ hổng bảo mật </w:t>
      </w:r>
      <w:r w:rsidRPr="008C72F8">
        <w:rPr>
          <w:b/>
          <w:color w:val="00000A"/>
          <w:spacing w:val="-4"/>
          <w:sz w:val="28"/>
          <w:szCs w:val="28"/>
          <w:lang w:val="en-US" w:eastAsia="zh-CN"/>
        </w:rPr>
        <w:t xml:space="preserve">CVE-2022-41128, CVE-2022-41118 </w:t>
      </w:r>
      <w:r w:rsidRPr="008C72F8">
        <w:rPr>
          <w:color w:val="00000A"/>
          <w:spacing w:val="-4"/>
          <w:sz w:val="28"/>
          <w:szCs w:val="28"/>
          <w:lang w:val="en-US" w:eastAsia="zh-CN"/>
        </w:rPr>
        <w:t>trong Windows Scripting Languages</w:t>
      </w:r>
      <w:r w:rsidRPr="008C72F8">
        <w:rPr>
          <w:b/>
          <w:color w:val="00000A"/>
          <w:spacing w:val="-4"/>
          <w:sz w:val="28"/>
          <w:szCs w:val="28"/>
          <w:lang w:val="en-US" w:eastAsia="zh-CN"/>
        </w:rPr>
        <w:t xml:space="preserve"> </w:t>
      </w:r>
      <w:r w:rsidRPr="008C72F8">
        <w:rPr>
          <w:color w:val="00000A"/>
          <w:spacing w:val="-4"/>
          <w:sz w:val="28"/>
          <w:szCs w:val="28"/>
          <w:lang w:val="en-US" w:eastAsia="zh-CN"/>
        </w:rPr>
        <w:t>cho phép đối tượng tấn công thực thi mã từ xa. Lỗ hổng này đang bị khai thác trong thực tế.</w:t>
      </w:r>
    </w:p>
    <w:p w:rsidR="008C72F8" w:rsidRPr="008C72F8" w:rsidRDefault="008C72F8" w:rsidP="008C72F8">
      <w:pPr>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Lỗ hổng bảo mật </w:t>
      </w:r>
      <w:r w:rsidRPr="008C72F8">
        <w:rPr>
          <w:b/>
          <w:color w:val="00000A"/>
          <w:spacing w:val="-4"/>
          <w:sz w:val="28"/>
          <w:szCs w:val="28"/>
          <w:lang w:val="en-US" w:eastAsia="zh-CN"/>
        </w:rPr>
        <w:t>CVE-2022-41091</w:t>
      </w:r>
      <w:r w:rsidRPr="008C72F8">
        <w:rPr>
          <w:color w:val="00000A"/>
          <w:spacing w:val="-4"/>
          <w:sz w:val="28"/>
          <w:szCs w:val="28"/>
          <w:lang w:val="en-US" w:eastAsia="zh-CN"/>
        </w:rPr>
        <w:t xml:space="preserve"> trong Windows Mark of the Web cho phép đối tượng tấn công thực hiện tấn công vượt qua cơ chế bảo mật.</w:t>
      </w:r>
    </w:p>
    <w:p w:rsidR="008C72F8" w:rsidRPr="008C72F8" w:rsidRDefault="008C72F8" w:rsidP="008C72F8">
      <w:pPr>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Lỗ hổng bảo mật </w:t>
      </w:r>
      <w:r w:rsidRPr="008C72F8">
        <w:rPr>
          <w:b/>
          <w:color w:val="00000A"/>
          <w:spacing w:val="-4"/>
          <w:sz w:val="28"/>
          <w:szCs w:val="28"/>
          <w:lang w:val="en-US" w:eastAsia="zh-CN"/>
        </w:rPr>
        <w:t>CVE-2022-41073</w:t>
      </w:r>
      <w:r w:rsidRPr="008C72F8">
        <w:rPr>
          <w:color w:val="00000A"/>
          <w:spacing w:val="-4"/>
          <w:sz w:val="28"/>
          <w:szCs w:val="28"/>
          <w:lang w:val="en-US" w:eastAsia="zh-CN"/>
        </w:rPr>
        <w:t xml:space="preserve"> trong Windows Print Spooler cho phép đối tượng tấn công thực hiện tấn công nâng cao đặc quyền.</w:t>
      </w:r>
    </w:p>
    <w:p w:rsidR="008C72F8" w:rsidRPr="008C72F8" w:rsidRDefault="008C72F8" w:rsidP="008C72F8">
      <w:pPr>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Lỗ hổng bảo mật </w:t>
      </w:r>
      <w:r w:rsidRPr="008C72F8">
        <w:rPr>
          <w:b/>
          <w:color w:val="00000A"/>
          <w:spacing w:val="-4"/>
          <w:sz w:val="28"/>
          <w:szCs w:val="28"/>
          <w:lang w:val="en-US" w:eastAsia="zh-CN"/>
        </w:rPr>
        <w:t>CVE-2022-41125</w:t>
      </w:r>
      <w:r w:rsidRPr="008C72F8">
        <w:rPr>
          <w:color w:val="00000A"/>
          <w:spacing w:val="-4"/>
          <w:sz w:val="28"/>
          <w:szCs w:val="28"/>
          <w:lang w:val="en-US" w:eastAsia="zh-CN"/>
        </w:rPr>
        <w:t xml:space="preserve"> trong Windows CNG Key Insolation Service cho phép đối tượng tấn công thực hiện tấn công nâng cao đặc quyền.</w:t>
      </w:r>
    </w:p>
    <w:p w:rsidR="008C72F8" w:rsidRPr="008C72F8" w:rsidRDefault="008C72F8" w:rsidP="008C72F8">
      <w:pPr>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- 03 lỗ hổng bảo mật </w:t>
      </w:r>
      <w:r w:rsidRPr="008C72F8">
        <w:rPr>
          <w:b/>
          <w:color w:val="00000A"/>
          <w:spacing w:val="-4"/>
          <w:sz w:val="28"/>
          <w:szCs w:val="28"/>
          <w:lang w:val="en-US" w:eastAsia="zh-CN"/>
        </w:rPr>
        <w:t>CVE-2022-41044, CVE-2022-41088, CVE-2022-41039</w:t>
      </w:r>
      <w:r w:rsidRPr="008C72F8">
        <w:rPr>
          <w:color w:val="00000A"/>
          <w:spacing w:val="-4"/>
          <w:sz w:val="28"/>
          <w:szCs w:val="28"/>
          <w:lang w:val="en-US" w:eastAsia="zh-CN"/>
        </w:rPr>
        <w:t xml:space="preserve"> trong Windows Point-to-Point cho phép đối tượng tấn công thực thi mã từ xa.</w:t>
      </w:r>
    </w:p>
    <w:p w:rsidR="008C72F8" w:rsidRPr="008C72F8" w:rsidRDefault="008C72F8" w:rsidP="008C72F8">
      <w:pPr>
        <w:suppressAutoHyphens/>
        <w:autoSpaceDE/>
        <w:autoSpaceDN/>
        <w:spacing w:before="120" w:after="120"/>
        <w:ind w:firstLine="567"/>
        <w:jc w:val="both"/>
        <w:rPr>
          <w:color w:val="00000A"/>
          <w:spacing w:val="-4"/>
          <w:sz w:val="28"/>
          <w:szCs w:val="28"/>
          <w:lang w:val="en-US" w:eastAsia="zh-CN"/>
        </w:rPr>
      </w:pPr>
      <w:r w:rsidRPr="008C72F8">
        <w:rPr>
          <w:color w:val="00000A"/>
          <w:spacing w:val="-4"/>
          <w:sz w:val="28"/>
          <w:szCs w:val="28"/>
          <w:lang w:val="en-US" w:eastAsia="zh-CN"/>
        </w:rPr>
        <w:t xml:space="preserve">- 04 lỗ hổng bảo mật </w:t>
      </w:r>
      <w:r w:rsidRPr="008C72F8">
        <w:rPr>
          <w:b/>
          <w:color w:val="00000A"/>
          <w:spacing w:val="-4"/>
          <w:sz w:val="28"/>
          <w:szCs w:val="28"/>
          <w:lang w:val="en-US" w:eastAsia="zh-CN"/>
        </w:rPr>
        <w:t>CVE-2022-41105, CVE-2022-41106, CVE-2022-</w:t>
      </w:r>
      <w:r w:rsidRPr="008C72F8">
        <w:rPr>
          <w:b/>
          <w:color w:val="00000A"/>
          <w:spacing w:val="-4"/>
          <w:sz w:val="28"/>
          <w:szCs w:val="28"/>
          <w:lang w:val="en-US" w:eastAsia="zh-CN"/>
        </w:rPr>
        <w:lastRenderedPageBreak/>
        <w:t>41063, CVE-2022-41104</w:t>
      </w:r>
      <w:r w:rsidRPr="008C72F8">
        <w:rPr>
          <w:color w:val="00000A"/>
          <w:spacing w:val="-4"/>
          <w:sz w:val="28"/>
          <w:szCs w:val="28"/>
          <w:lang w:val="en-US" w:eastAsia="zh-CN"/>
        </w:rPr>
        <w:t xml:space="preserve"> trong Microsoft Excel cho phép đối tượng tấn công thực thi mã từ xa, tấn công giả mạo (Spoofing), thực hiện tấn công vượt qua cơ chế bảo mật.</w:t>
      </w:r>
    </w:p>
    <w:p w:rsidR="00B33125" w:rsidRPr="00B33125" w:rsidRDefault="008C72F8" w:rsidP="008C72F8">
      <w:pPr>
        <w:spacing w:before="120" w:after="120"/>
        <w:ind w:firstLine="567"/>
        <w:jc w:val="both"/>
        <w:rPr>
          <w:i/>
          <w:sz w:val="28"/>
          <w:szCs w:val="28"/>
          <w:lang w:val="en-US" w:eastAsia="zh-CN"/>
        </w:rPr>
      </w:pPr>
      <w:r w:rsidRPr="008C72F8">
        <w:rPr>
          <w:i/>
          <w:sz w:val="28"/>
          <w:szCs w:val="28"/>
          <w:lang w:val="en-US" w:eastAsia="zh-CN"/>
        </w:rPr>
        <w:t>Thông tin chi tiết các lỗ hổng bảo mật có tại phụ lục kèm theo.</w:t>
      </w:r>
    </w:p>
    <w:p w:rsidR="00B33125" w:rsidRPr="00B33125" w:rsidRDefault="00B33125" w:rsidP="008C72F8">
      <w:pPr>
        <w:suppressAutoHyphens/>
        <w:autoSpaceDE/>
        <w:autoSpaceDN/>
        <w:spacing w:before="120" w:after="120"/>
        <w:ind w:firstLine="567"/>
        <w:jc w:val="both"/>
        <w:rPr>
          <w:sz w:val="28"/>
          <w:szCs w:val="28"/>
          <w:lang w:val="en-US" w:eastAsia="zh-CN"/>
        </w:rPr>
      </w:pPr>
      <w:r w:rsidRPr="00B33125">
        <w:rPr>
          <w:sz w:val="28"/>
          <w:szCs w:val="28"/>
          <w:lang w:val="en-US" w:eastAsia="zh-CN"/>
        </w:rPr>
        <w:t xml:space="preserve">Nhằm đảm bảo an toàn thông tin cho hệ thống thông tin của Quý đơn vị, góp phần bảo đảm an toàn cho không gian mạng Việt Nam, </w:t>
      </w:r>
      <w:r w:rsidR="00684FA1">
        <w:rPr>
          <w:sz w:val="28"/>
          <w:szCs w:val="28"/>
          <w:lang w:val="en-US" w:eastAsia="zh-CN"/>
        </w:rPr>
        <w:t>Sở Thông tin và Truyền thông</w:t>
      </w:r>
      <w:r w:rsidRPr="00B33125">
        <w:rPr>
          <w:sz w:val="28"/>
          <w:szCs w:val="28"/>
          <w:lang w:val="en-US" w:eastAsia="zh-CN"/>
        </w:rPr>
        <w:t xml:space="preserve"> khuyến nghị Quý đơn vị thực hiện:</w:t>
      </w:r>
    </w:p>
    <w:p w:rsidR="008C72F8" w:rsidRPr="008C72F8" w:rsidRDefault="008C72F8" w:rsidP="008C72F8">
      <w:pPr>
        <w:spacing w:before="120" w:after="120"/>
        <w:ind w:firstLine="567"/>
        <w:jc w:val="both"/>
        <w:rPr>
          <w:color w:val="00000A"/>
          <w:sz w:val="28"/>
          <w:szCs w:val="28"/>
          <w:lang w:val="en-US" w:eastAsia="zh-CN"/>
        </w:rPr>
      </w:pPr>
      <w:r w:rsidRPr="008C72F8">
        <w:rPr>
          <w:color w:val="00000A"/>
          <w:sz w:val="28"/>
          <w:szCs w:val="28"/>
          <w:lang w:val="en-US" w:eastAsia="zh-CN"/>
        </w:rPr>
        <w:t>1. Kiểm tra, rà soát, xác định máy sử dụng hệ điều hành Windows có khả năng bị ảnh hưởng</w:t>
      </w:r>
      <w:r w:rsidRPr="008C72F8">
        <w:rPr>
          <w:rFonts w:ascii=".VnTime;Times New Roman" w:hAnsi=".VnTime;Times New Roman" w:cs=".VnTime;Times New Roman"/>
          <w:color w:val="00000A"/>
          <w:sz w:val="28"/>
          <w:szCs w:val="28"/>
          <w:lang w:val="en-US" w:eastAsia="zh-CN"/>
        </w:rPr>
        <w:t xml:space="preserve">. Thực hiện cập nhật bản vá kịp thời để tránh nguy cơ bị tấn công (tham khảo thông tin tại phụ lục kèm theo). </w:t>
      </w:r>
    </w:p>
    <w:p w:rsidR="008C72F8" w:rsidRPr="008C72F8" w:rsidRDefault="008C72F8" w:rsidP="008C72F8">
      <w:pPr>
        <w:suppressAutoHyphens/>
        <w:autoSpaceDE/>
        <w:autoSpaceDN/>
        <w:spacing w:before="120" w:after="120"/>
        <w:ind w:firstLine="567"/>
        <w:jc w:val="both"/>
        <w:rPr>
          <w:color w:val="00000A"/>
          <w:sz w:val="28"/>
          <w:szCs w:val="28"/>
          <w:lang w:val="en-US" w:eastAsia="zh-CN"/>
        </w:rPr>
      </w:pPr>
      <w:r w:rsidRPr="008C72F8">
        <w:rPr>
          <w:color w:val="00000A"/>
          <w:sz w:val="28"/>
          <w:szCs w:val="28"/>
          <w:lang w:val="en-US" w:eastAsia="zh-CN"/>
        </w:rPr>
        <w:t xml:space="preserve">2. Tăng cường giám sát và sẵn sàng phương án xử lý khi phát hiện có </w:t>
      </w:r>
      <w:r w:rsidRPr="008C72F8">
        <w:rPr>
          <w:color w:val="00000A"/>
          <w:sz w:val="28"/>
          <w:szCs w:val="28"/>
          <w:lang w:val="en-US" w:eastAsia="zh-CN"/>
        </w:rPr>
        <w:br/>
        <w:t>dấu hiệu bị khai thác, tấn công mạng; đồng thời thường xuyên theo dõi kênh cảnh báo của các cơ quan chức năng và các tổ chức lớn về an toàn thông tin để phát hiện kịp thời các nguy cơ tấn công mạng.</w:t>
      </w:r>
    </w:p>
    <w:p w:rsidR="00B33125" w:rsidRPr="00B33125" w:rsidRDefault="008C72F8" w:rsidP="008C72F8">
      <w:pPr>
        <w:autoSpaceDE/>
        <w:autoSpaceDN/>
        <w:spacing w:before="120" w:after="120"/>
        <w:ind w:firstLine="567"/>
        <w:jc w:val="both"/>
        <w:rPr>
          <w:sz w:val="28"/>
          <w:szCs w:val="28"/>
          <w:lang w:val="en-US" w:eastAsia="zh-CN"/>
        </w:rPr>
      </w:pPr>
      <w:r w:rsidRPr="008C72F8">
        <w:rPr>
          <w:color w:val="00000A"/>
          <w:sz w:val="28"/>
          <w:szCs w:val="28"/>
          <w:lang w:val="en-US" w:eastAsia="zh-CN"/>
        </w:rPr>
        <w:t>3. Trong trường hợp cần thiết có thể liên hệ đầu mối hỗ trợ của Cục An toàn thông tin: Trung tâm Giám sát an toàn không gian mạng quốc gia, điện thoại 02432091616, thư điện tử: ais</w:t>
      </w:r>
      <w:r w:rsidRPr="008C72F8">
        <w:rPr>
          <w:rFonts w:ascii=".VnTime;Times New Roman" w:hAnsi=".VnTime;Times New Roman" w:cs=".VnTime;Times New Roman"/>
          <w:color w:val="00000A"/>
          <w:sz w:val="28"/>
          <w:szCs w:val="28"/>
          <w:lang w:val="en-US" w:eastAsia="zh-CN"/>
        </w:rPr>
        <w:t>@mic.gov.vn</w:t>
      </w:r>
      <w:r w:rsidR="00684FA1">
        <w:rPr>
          <w:color w:val="00000A"/>
          <w:sz w:val="28"/>
          <w:szCs w:val="28"/>
          <w:lang w:val="en-US" w:eastAsia="zh-CN"/>
        </w:rPr>
        <w:t xml:space="preserve"> </w:t>
      </w:r>
      <w:r w:rsidR="00B33125" w:rsidRPr="00BE5147">
        <w:rPr>
          <w:sz w:val="28"/>
        </w:rPr>
        <w:t>hoặc Sở Thông tin và Truyền thông, điện thoại 0251.3810.269, thư điện tử:</w:t>
      </w:r>
      <w:hyperlink r:id="rId8">
        <w:r w:rsidR="00B33125" w:rsidRPr="00BE5147">
          <w:rPr>
            <w:spacing w:val="-2"/>
            <w:sz w:val="28"/>
          </w:rPr>
          <w:t xml:space="preserve"> </w:t>
        </w:r>
        <w:r w:rsidR="00B33125" w:rsidRPr="00BE5147">
          <w:rPr>
            <w:sz w:val="28"/>
            <w:u w:val="single"/>
          </w:rPr>
          <w:t>attt@dongnai.gov.vn</w:t>
        </w:r>
      </w:hyperlink>
      <w:r w:rsidR="00B33125" w:rsidRPr="00B33125">
        <w:rPr>
          <w:rFonts w:ascii=".VnTime;Times New Roman" w:hAnsi=".VnTime;Times New Roman" w:cs=".VnTime;Times New Roman"/>
          <w:sz w:val="28"/>
          <w:szCs w:val="28"/>
          <w:lang w:val="en-US" w:eastAsia="zh-CN"/>
        </w:rPr>
        <w:t>.</w:t>
      </w:r>
    </w:p>
    <w:p w:rsidR="00B33125" w:rsidRPr="00B33125" w:rsidRDefault="00B33125" w:rsidP="008C72F8">
      <w:pPr>
        <w:widowControl/>
        <w:autoSpaceDE/>
        <w:autoSpaceDN/>
        <w:spacing w:before="120" w:after="120"/>
        <w:ind w:firstLine="567"/>
        <w:jc w:val="both"/>
        <w:rPr>
          <w:rFonts w:ascii="Verdana" w:hAnsi="Verdana"/>
          <w:sz w:val="20"/>
          <w:szCs w:val="20"/>
          <w:lang w:val="en-US"/>
        </w:rPr>
      </w:pPr>
      <w:r w:rsidRPr="00BE5147">
        <w:rPr>
          <w:sz w:val="28"/>
          <w:szCs w:val="28"/>
          <w:lang w:val="en-US" w:eastAsia="zh-CN"/>
        </w:rPr>
        <w:t>Trân trọng./.</w:t>
      </w:r>
    </w:p>
    <w:p w:rsidR="00FF161E" w:rsidRPr="00BE5147" w:rsidRDefault="00FF161E">
      <w:pPr>
        <w:pStyle w:val="BodyText"/>
        <w:spacing w:before="8"/>
        <w:ind w:left="0"/>
        <w:rPr>
          <w:sz w:val="18"/>
        </w:rPr>
      </w:pPr>
    </w:p>
    <w:tbl>
      <w:tblPr>
        <w:tblW w:w="9180" w:type="dxa"/>
        <w:tblLayout w:type="fixed"/>
        <w:tblLook w:val="0000" w:firstRow="0" w:lastRow="0" w:firstColumn="0" w:lastColumn="0" w:noHBand="0" w:noVBand="0"/>
      </w:tblPr>
      <w:tblGrid>
        <w:gridCol w:w="4644"/>
        <w:gridCol w:w="4536"/>
      </w:tblGrid>
      <w:tr w:rsidR="00BE5147" w:rsidRPr="00BE5147" w:rsidTr="00A069A4">
        <w:trPr>
          <w:trHeight w:val="2164"/>
        </w:trPr>
        <w:tc>
          <w:tcPr>
            <w:tcW w:w="4644" w:type="dxa"/>
          </w:tcPr>
          <w:p w:rsidR="00E05ED3" w:rsidRPr="00BE5147" w:rsidRDefault="00E05ED3" w:rsidP="00E05ED3">
            <w:pPr>
              <w:widowControl/>
              <w:tabs>
                <w:tab w:val="center" w:pos="6804"/>
                <w:tab w:val="right" w:pos="9072"/>
              </w:tabs>
              <w:autoSpaceDE/>
              <w:autoSpaceDN/>
              <w:jc w:val="both"/>
              <w:rPr>
                <w:b/>
                <w:i/>
                <w:sz w:val="24"/>
                <w:szCs w:val="24"/>
                <w:lang w:val="en-US"/>
              </w:rPr>
            </w:pPr>
            <w:r w:rsidRPr="00BE5147">
              <w:rPr>
                <w:bCs/>
                <w:sz w:val="24"/>
                <w:szCs w:val="24"/>
                <w:lang w:val="en-US"/>
              </w:rPr>
              <w:t xml:space="preserve">  </w:t>
            </w:r>
            <w:r w:rsidRPr="00BE5147">
              <w:rPr>
                <w:b/>
                <w:i/>
                <w:sz w:val="24"/>
                <w:szCs w:val="24"/>
                <w:lang w:val="en-US"/>
              </w:rPr>
              <w:t>Nơi nhận:</w:t>
            </w:r>
          </w:p>
          <w:p w:rsidR="00E05ED3" w:rsidRPr="00BE5147" w:rsidRDefault="00E05ED3" w:rsidP="00E05ED3">
            <w:pPr>
              <w:widowControl/>
              <w:numPr>
                <w:ilvl w:val="0"/>
                <w:numId w:val="13"/>
              </w:numPr>
              <w:tabs>
                <w:tab w:val="left" w:pos="168"/>
                <w:tab w:val="left" w:pos="518"/>
                <w:tab w:val="left" w:pos="970"/>
                <w:tab w:val="center" w:pos="6523"/>
              </w:tabs>
              <w:autoSpaceDE/>
              <w:autoSpaceDN/>
              <w:ind w:left="249" w:hanging="249"/>
              <w:jc w:val="both"/>
              <w:rPr>
                <w:lang w:val="en-US"/>
              </w:rPr>
            </w:pPr>
            <w:r w:rsidRPr="00BE5147">
              <w:rPr>
                <w:lang w:val="en-US"/>
              </w:rPr>
              <w:t>Như trên;</w:t>
            </w:r>
          </w:p>
          <w:p w:rsidR="00E05ED3" w:rsidRPr="00BE5147" w:rsidRDefault="00E05ED3" w:rsidP="00E05ED3">
            <w:pPr>
              <w:widowControl/>
              <w:numPr>
                <w:ilvl w:val="0"/>
                <w:numId w:val="13"/>
              </w:numPr>
              <w:tabs>
                <w:tab w:val="left" w:pos="168"/>
                <w:tab w:val="left" w:pos="518"/>
                <w:tab w:val="left" w:pos="970"/>
                <w:tab w:val="center" w:pos="6523"/>
              </w:tabs>
              <w:autoSpaceDE/>
              <w:autoSpaceDN/>
              <w:ind w:left="249" w:hanging="249"/>
              <w:jc w:val="both"/>
              <w:rPr>
                <w:lang w:val="en-US"/>
              </w:rPr>
            </w:pPr>
            <w:r w:rsidRPr="00BE5147">
              <w:rPr>
                <w:lang w:val="en-US"/>
              </w:rPr>
              <w:t>UBND tỉnh (b/c);</w:t>
            </w:r>
          </w:p>
          <w:p w:rsidR="00E05ED3" w:rsidRPr="00BE5147" w:rsidRDefault="00E05ED3" w:rsidP="00E05ED3">
            <w:pPr>
              <w:widowControl/>
              <w:numPr>
                <w:ilvl w:val="0"/>
                <w:numId w:val="13"/>
              </w:numPr>
              <w:tabs>
                <w:tab w:val="left" w:pos="168"/>
                <w:tab w:val="left" w:pos="518"/>
                <w:tab w:val="left" w:pos="970"/>
                <w:tab w:val="center" w:pos="6523"/>
              </w:tabs>
              <w:autoSpaceDE/>
              <w:autoSpaceDN/>
              <w:ind w:left="249" w:hanging="249"/>
              <w:jc w:val="both"/>
              <w:rPr>
                <w:lang w:val="en-US"/>
              </w:rPr>
            </w:pPr>
            <w:r w:rsidRPr="00BE5147">
              <w:rPr>
                <w:lang w:val="en-US"/>
              </w:rPr>
              <w:t>Giám đốc và Phó Giám đốc Sở;</w:t>
            </w:r>
          </w:p>
          <w:p w:rsidR="00E05ED3" w:rsidRPr="00BE5147" w:rsidRDefault="00E05ED3" w:rsidP="00E05ED3">
            <w:pPr>
              <w:widowControl/>
              <w:autoSpaceDE/>
              <w:autoSpaceDN/>
              <w:rPr>
                <w:lang w:val="en-US"/>
              </w:rPr>
            </w:pPr>
            <w:r w:rsidRPr="00BE5147">
              <w:rPr>
                <w:lang w:val="en-US"/>
              </w:rPr>
              <w:t>- Lưu</w:t>
            </w:r>
            <w:r w:rsidRPr="00BE5147">
              <w:rPr>
                <w:bCs/>
                <w:lang w:val="en-US" w:eastAsia="ja-JP"/>
              </w:rPr>
              <w:t xml:space="preserve">: </w:t>
            </w:r>
            <w:r w:rsidRPr="00BE5147">
              <w:rPr>
                <w:lang w:val="en-US"/>
              </w:rPr>
              <w:t>VT, CNTTVT, Thịnh.</w:t>
            </w:r>
          </w:p>
          <w:p w:rsidR="00E05ED3" w:rsidRPr="00BE5147" w:rsidRDefault="00E05ED3" w:rsidP="00E05ED3">
            <w:pPr>
              <w:widowControl/>
              <w:autoSpaceDE/>
              <w:autoSpaceDN/>
              <w:rPr>
                <w:sz w:val="16"/>
                <w:szCs w:val="16"/>
                <w:lang w:val="en-US"/>
              </w:rPr>
            </w:pPr>
          </w:p>
        </w:tc>
        <w:tc>
          <w:tcPr>
            <w:tcW w:w="4536" w:type="dxa"/>
          </w:tcPr>
          <w:p w:rsidR="00E05ED3" w:rsidRPr="00BE5147" w:rsidRDefault="00E05ED3" w:rsidP="00E05ED3">
            <w:pPr>
              <w:widowControl/>
              <w:tabs>
                <w:tab w:val="left" w:pos="1472"/>
                <w:tab w:val="left" w:pos="1797"/>
                <w:tab w:val="center" w:pos="6915"/>
              </w:tabs>
              <w:autoSpaceDE/>
              <w:autoSpaceDN/>
              <w:jc w:val="center"/>
              <w:rPr>
                <w:b/>
                <w:sz w:val="28"/>
                <w:szCs w:val="28"/>
                <w:lang w:val="da-DK"/>
              </w:rPr>
            </w:pPr>
            <w:r w:rsidRPr="00BE5147">
              <w:rPr>
                <w:b/>
                <w:sz w:val="28"/>
                <w:szCs w:val="28"/>
                <w:lang w:val="da-DK"/>
              </w:rPr>
              <w:t>KT. GIÁM ĐỐC</w:t>
            </w:r>
          </w:p>
          <w:p w:rsidR="00E05ED3" w:rsidRPr="00BE5147" w:rsidRDefault="00E05ED3" w:rsidP="00E05ED3">
            <w:pPr>
              <w:widowControl/>
              <w:tabs>
                <w:tab w:val="left" w:pos="1472"/>
                <w:tab w:val="left" w:pos="1797"/>
                <w:tab w:val="center" w:pos="6915"/>
              </w:tabs>
              <w:autoSpaceDE/>
              <w:autoSpaceDN/>
              <w:jc w:val="center"/>
              <w:rPr>
                <w:b/>
                <w:sz w:val="28"/>
                <w:szCs w:val="28"/>
                <w:lang w:val="da-DK"/>
              </w:rPr>
            </w:pPr>
            <w:r w:rsidRPr="00BE5147">
              <w:rPr>
                <w:b/>
                <w:sz w:val="28"/>
                <w:szCs w:val="28"/>
                <w:lang w:val="da-DK"/>
              </w:rPr>
              <w:t>PHÓ GIÁM ĐỐC</w:t>
            </w:r>
          </w:p>
          <w:p w:rsidR="00E05ED3" w:rsidRPr="00BE5147" w:rsidRDefault="00E05ED3" w:rsidP="00E05ED3">
            <w:pPr>
              <w:widowControl/>
              <w:tabs>
                <w:tab w:val="left" w:pos="1797"/>
                <w:tab w:val="center" w:pos="6915"/>
              </w:tabs>
              <w:autoSpaceDE/>
              <w:autoSpaceDN/>
              <w:jc w:val="both"/>
              <w:rPr>
                <w:b/>
                <w:sz w:val="28"/>
                <w:szCs w:val="28"/>
                <w:lang w:val="da-DK"/>
              </w:rPr>
            </w:pPr>
          </w:p>
          <w:p w:rsidR="00E05ED3" w:rsidRPr="00BE5147" w:rsidRDefault="00E05ED3" w:rsidP="00E05ED3">
            <w:pPr>
              <w:widowControl/>
              <w:tabs>
                <w:tab w:val="left" w:pos="1797"/>
                <w:tab w:val="center" w:pos="6915"/>
              </w:tabs>
              <w:autoSpaceDE/>
              <w:autoSpaceDN/>
              <w:jc w:val="both"/>
              <w:rPr>
                <w:b/>
                <w:sz w:val="28"/>
                <w:szCs w:val="28"/>
                <w:lang w:val="da-DK"/>
              </w:rPr>
            </w:pPr>
          </w:p>
          <w:p w:rsidR="00E05ED3" w:rsidRPr="00BE5147" w:rsidRDefault="00E05ED3" w:rsidP="00E05ED3">
            <w:pPr>
              <w:widowControl/>
              <w:tabs>
                <w:tab w:val="left" w:pos="1797"/>
                <w:tab w:val="center" w:pos="6915"/>
              </w:tabs>
              <w:autoSpaceDE/>
              <w:autoSpaceDN/>
              <w:jc w:val="center"/>
              <w:rPr>
                <w:b/>
                <w:sz w:val="28"/>
                <w:szCs w:val="28"/>
                <w:lang w:val="da-DK"/>
              </w:rPr>
            </w:pPr>
          </w:p>
          <w:p w:rsidR="00E05ED3" w:rsidRPr="00BE5147" w:rsidRDefault="00E05ED3" w:rsidP="00E05ED3">
            <w:pPr>
              <w:widowControl/>
              <w:tabs>
                <w:tab w:val="left" w:pos="1797"/>
                <w:tab w:val="center" w:pos="6915"/>
              </w:tabs>
              <w:autoSpaceDE/>
              <w:autoSpaceDN/>
              <w:jc w:val="center"/>
              <w:rPr>
                <w:b/>
                <w:sz w:val="28"/>
                <w:szCs w:val="28"/>
                <w:lang w:val="da-DK"/>
              </w:rPr>
            </w:pPr>
          </w:p>
          <w:p w:rsidR="00E05ED3" w:rsidRPr="00BE5147" w:rsidRDefault="00E05ED3" w:rsidP="00E05ED3">
            <w:pPr>
              <w:widowControl/>
              <w:tabs>
                <w:tab w:val="left" w:pos="1797"/>
                <w:tab w:val="center" w:pos="6915"/>
              </w:tabs>
              <w:autoSpaceDE/>
              <w:autoSpaceDN/>
              <w:jc w:val="center"/>
              <w:rPr>
                <w:b/>
                <w:sz w:val="28"/>
                <w:szCs w:val="28"/>
                <w:lang w:val="da-DK"/>
              </w:rPr>
            </w:pPr>
          </w:p>
          <w:p w:rsidR="00E05ED3" w:rsidRPr="00BE5147" w:rsidRDefault="00E05ED3" w:rsidP="00E05ED3">
            <w:pPr>
              <w:widowControl/>
              <w:tabs>
                <w:tab w:val="left" w:pos="1797"/>
                <w:tab w:val="center" w:pos="6915"/>
              </w:tabs>
              <w:autoSpaceDE/>
              <w:autoSpaceDN/>
              <w:rPr>
                <w:b/>
                <w:sz w:val="28"/>
                <w:szCs w:val="28"/>
                <w:lang w:val="da-DK"/>
              </w:rPr>
            </w:pPr>
            <w:r w:rsidRPr="00BE5147">
              <w:rPr>
                <w:b/>
                <w:sz w:val="28"/>
                <w:szCs w:val="28"/>
                <w:lang w:val="da-DK"/>
              </w:rPr>
              <w:t xml:space="preserve">                 []</w:t>
            </w:r>
          </w:p>
          <w:p w:rsidR="00E05ED3" w:rsidRPr="00BE5147" w:rsidRDefault="00E05ED3" w:rsidP="00E05ED3">
            <w:pPr>
              <w:widowControl/>
              <w:tabs>
                <w:tab w:val="left" w:pos="1797"/>
                <w:tab w:val="center" w:pos="6915"/>
              </w:tabs>
              <w:autoSpaceDE/>
              <w:autoSpaceDN/>
              <w:jc w:val="center"/>
              <w:rPr>
                <w:b/>
                <w:sz w:val="28"/>
                <w:szCs w:val="28"/>
                <w:lang w:val="da-DK"/>
              </w:rPr>
            </w:pPr>
            <w:r w:rsidRPr="00BE5147">
              <w:rPr>
                <w:b/>
                <w:sz w:val="28"/>
                <w:szCs w:val="28"/>
                <w:lang w:val="da-DK"/>
              </w:rPr>
              <w:t>Võ Hoàng Khai</w:t>
            </w:r>
          </w:p>
        </w:tc>
      </w:tr>
    </w:tbl>
    <w:p w:rsidR="00FF161E" w:rsidRPr="00BE5147" w:rsidRDefault="00FF161E">
      <w:pPr>
        <w:spacing w:line="302" w:lineRule="exact"/>
        <w:rPr>
          <w:sz w:val="28"/>
        </w:rPr>
        <w:sectPr w:rsidR="00FF161E" w:rsidRPr="00BE5147" w:rsidSect="00E05ED3">
          <w:headerReference w:type="default" r:id="rId9"/>
          <w:footerReference w:type="first" r:id="rId10"/>
          <w:pgSz w:w="11910" w:h="16850"/>
          <w:pgMar w:top="1134" w:right="1134" w:bottom="567" w:left="1701" w:header="720" w:footer="537" w:gutter="0"/>
          <w:cols w:space="720"/>
          <w:titlePg/>
          <w:docGrid w:linePitch="299"/>
        </w:sectPr>
      </w:pPr>
    </w:p>
    <w:p w:rsidR="00FF161E" w:rsidRPr="00BE5147" w:rsidRDefault="00F44E1A">
      <w:pPr>
        <w:pStyle w:val="Heading1"/>
        <w:spacing w:before="69"/>
        <w:ind w:left="865" w:right="869" w:firstLine="0"/>
      </w:pPr>
      <w:r w:rsidRPr="00BE5147">
        <w:lastRenderedPageBreak/>
        <w:t>Phụ lục</w:t>
      </w:r>
    </w:p>
    <w:p w:rsidR="00FF161E" w:rsidRPr="00BE5147" w:rsidRDefault="001F5C0F" w:rsidP="00193875">
      <w:pPr>
        <w:spacing w:before="58" w:line="321" w:lineRule="exact"/>
        <w:ind w:right="-19"/>
        <w:jc w:val="center"/>
        <w:rPr>
          <w:b/>
          <w:sz w:val="28"/>
        </w:rPr>
      </w:pPr>
      <w:r w:rsidRPr="00BE5147">
        <w:rPr>
          <w:b/>
          <w:sz w:val="28"/>
        </w:rPr>
        <w:t>THÔNG TIN VỀ CÁC LỖ HỔNG BẢO MẬT</w:t>
      </w:r>
      <w:r w:rsidRPr="00BE5147">
        <w:rPr>
          <w:b/>
          <w:sz w:val="28"/>
          <w:lang w:val="en-US"/>
        </w:rPr>
        <w:t xml:space="preserve"> </w:t>
      </w:r>
      <w:r w:rsidRPr="00BE5147">
        <w:rPr>
          <w:b/>
          <w:sz w:val="28"/>
        </w:rPr>
        <w:t>TRONG SẢN PHẨM MICROSOFT</w:t>
      </w:r>
    </w:p>
    <w:p w:rsidR="00B33125" w:rsidRPr="00BE5147" w:rsidRDefault="00F44E1A" w:rsidP="00BE5147">
      <w:pPr>
        <w:tabs>
          <w:tab w:val="left" w:pos="3602"/>
          <w:tab w:val="left" w:pos="4348"/>
        </w:tabs>
        <w:ind w:right="869"/>
        <w:jc w:val="center"/>
        <w:rPr>
          <w:i/>
          <w:sz w:val="28"/>
          <w:lang w:val="en-US"/>
        </w:rPr>
      </w:pPr>
      <w:r w:rsidRPr="00BE5147">
        <w:rPr>
          <w:i/>
          <w:sz w:val="28"/>
        </w:rPr>
        <w:t>(Kèm theo văn</w:t>
      </w:r>
      <w:r w:rsidRPr="00BE5147">
        <w:rPr>
          <w:i/>
          <w:spacing w:val="-3"/>
          <w:sz w:val="28"/>
        </w:rPr>
        <w:t xml:space="preserve"> </w:t>
      </w:r>
      <w:r w:rsidRPr="00BE5147">
        <w:rPr>
          <w:i/>
          <w:sz w:val="28"/>
        </w:rPr>
        <w:t>bản</w:t>
      </w:r>
      <w:r w:rsidRPr="00BE5147">
        <w:rPr>
          <w:i/>
          <w:spacing w:val="-1"/>
          <w:sz w:val="28"/>
        </w:rPr>
        <w:t xml:space="preserve"> </w:t>
      </w:r>
      <w:r w:rsidRPr="00BE5147">
        <w:rPr>
          <w:i/>
          <w:sz w:val="28"/>
        </w:rPr>
        <w:t>số</w:t>
      </w:r>
      <w:r w:rsidR="00BE5147" w:rsidRPr="00BE5147">
        <w:rPr>
          <w:i/>
          <w:sz w:val="28"/>
          <w:lang w:val="en-US"/>
        </w:rPr>
        <w:t xml:space="preserve"> </w:t>
      </w:r>
      <w:r w:rsidR="00684FA1">
        <w:rPr>
          <w:i/>
          <w:sz w:val="28"/>
          <w:lang w:val="en-US"/>
        </w:rPr>
        <w:t xml:space="preserve">    </w:t>
      </w:r>
      <w:r w:rsidRPr="00BE5147">
        <w:rPr>
          <w:i/>
          <w:sz w:val="28"/>
        </w:rPr>
        <w:t>[so]</w:t>
      </w:r>
      <w:r w:rsidR="00BE5147" w:rsidRPr="00BE5147">
        <w:rPr>
          <w:i/>
          <w:sz w:val="28"/>
          <w:lang w:val="en-US"/>
        </w:rPr>
        <w:t xml:space="preserve"> </w:t>
      </w:r>
      <w:r w:rsidR="00B33125" w:rsidRPr="00BE5147">
        <w:rPr>
          <w:i/>
          <w:sz w:val="28"/>
          <w:lang w:val="en-US"/>
        </w:rPr>
        <w:t xml:space="preserve"> </w:t>
      </w:r>
      <w:r w:rsidR="00684FA1">
        <w:rPr>
          <w:i/>
          <w:sz w:val="28"/>
          <w:lang w:val="en-US"/>
        </w:rPr>
        <w:t xml:space="preserve">    </w:t>
      </w:r>
      <w:r w:rsidRPr="00BE5147">
        <w:rPr>
          <w:i/>
          <w:sz w:val="28"/>
        </w:rPr>
        <w:t>/STTTT-CNTTVT ngày [ng] /</w:t>
      </w:r>
      <w:r w:rsidR="00684FA1">
        <w:rPr>
          <w:i/>
          <w:sz w:val="28"/>
          <w:lang w:val="en-US"/>
        </w:rPr>
        <w:t>11</w:t>
      </w:r>
      <w:r w:rsidR="00B33125" w:rsidRPr="00BE5147">
        <w:rPr>
          <w:i/>
          <w:sz w:val="28"/>
        </w:rPr>
        <w:t>/2022</w:t>
      </w:r>
    </w:p>
    <w:p w:rsidR="00FF161E" w:rsidRPr="00BE5147" w:rsidRDefault="00F44E1A">
      <w:pPr>
        <w:tabs>
          <w:tab w:val="left" w:pos="3602"/>
          <w:tab w:val="left" w:pos="4348"/>
        </w:tabs>
        <w:ind w:left="952" w:right="869"/>
        <w:jc w:val="center"/>
        <w:rPr>
          <w:i/>
          <w:sz w:val="28"/>
          <w:lang w:val="en-US"/>
        </w:rPr>
      </w:pPr>
      <w:r w:rsidRPr="00BE5147">
        <w:rPr>
          <w:i/>
          <w:sz w:val="28"/>
        </w:rPr>
        <w:t>của Sở Thông tin và Truyền</w:t>
      </w:r>
      <w:r w:rsidRPr="00BE5147">
        <w:rPr>
          <w:i/>
          <w:spacing w:val="2"/>
          <w:sz w:val="28"/>
        </w:rPr>
        <w:t xml:space="preserve"> </w:t>
      </w:r>
      <w:r w:rsidRPr="00BE5147">
        <w:rPr>
          <w:i/>
          <w:sz w:val="28"/>
        </w:rPr>
        <w:t>thông)</w:t>
      </w:r>
    </w:p>
    <w:p w:rsidR="00193875" w:rsidRPr="00BE5147" w:rsidRDefault="00193875">
      <w:pPr>
        <w:tabs>
          <w:tab w:val="left" w:pos="3602"/>
          <w:tab w:val="left" w:pos="4348"/>
        </w:tabs>
        <w:ind w:left="952" w:right="869"/>
        <w:jc w:val="center"/>
        <w:rPr>
          <w:i/>
          <w:sz w:val="28"/>
          <w:lang w:val="en-US"/>
        </w:rPr>
      </w:pPr>
      <w:r w:rsidRPr="00BE5147">
        <w:rPr>
          <w:i/>
          <w:noProof/>
          <w:sz w:val="28"/>
          <w:lang w:val="en-US"/>
        </w:rPr>
        <mc:AlternateContent>
          <mc:Choice Requires="wps">
            <w:drawing>
              <wp:anchor distT="0" distB="0" distL="114300" distR="114300" simplePos="0" relativeHeight="251661312" behindDoc="0" locked="0" layoutInCell="1" allowOverlap="1" wp14:anchorId="1A9BA61E" wp14:editId="60407F06">
                <wp:simplePos x="0" y="0"/>
                <wp:positionH relativeFrom="column">
                  <wp:posOffset>2734614</wp:posOffset>
                </wp:positionH>
                <wp:positionV relativeFrom="paragraph">
                  <wp:posOffset>43815</wp:posOffset>
                </wp:positionV>
                <wp:extent cx="1095375" cy="1"/>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3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CA26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3.45pt" to="30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" strokecolor="black [3213]"/>
            </w:pict>
          </mc:Fallback>
        </mc:AlternateContent>
      </w:r>
    </w:p>
    <w:p w:rsidR="008C72F8" w:rsidRPr="008C72F8" w:rsidRDefault="008C72F8" w:rsidP="008C72F8">
      <w:pPr>
        <w:pStyle w:val="Heading1"/>
        <w:tabs>
          <w:tab w:val="left" w:pos="851"/>
        </w:tabs>
        <w:ind w:left="567" w:firstLine="0"/>
        <w:jc w:val="right"/>
      </w:pPr>
    </w:p>
    <w:p w:rsidR="00FF161E" w:rsidRPr="00BE5147" w:rsidRDefault="00F44E1A" w:rsidP="00193875">
      <w:pPr>
        <w:pStyle w:val="Heading1"/>
        <w:numPr>
          <w:ilvl w:val="0"/>
          <w:numId w:val="8"/>
        </w:numPr>
        <w:tabs>
          <w:tab w:val="left" w:pos="851"/>
        </w:tabs>
        <w:ind w:left="0" w:firstLine="567"/>
        <w:jc w:val="left"/>
      </w:pPr>
      <w:r w:rsidRPr="00BE5147">
        <w:t xml:space="preserve">Thông tin các lỗ hổng </w:t>
      </w:r>
      <w:r w:rsidRPr="00BE5147">
        <w:rPr>
          <w:spacing w:val="-2"/>
        </w:rPr>
        <w:t>bảo</w:t>
      </w:r>
      <w:r w:rsidRPr="00BE5147">
        <w:rPr>
          <w:spacing w:val="3"/>
        </w:rPr>
        <w:t xml:space="preserve"> </w:t>
      </w:r>
      <w:r w:rsidRPr="00BE5147">
        <w:t>mật</w:t>
      </w:r>
    </w:p>
    <w:p w:rsidR="00B33125" w:rsidRPr="00BE5147" w:rsidRDefault="00B33125" w:rsidP="00B33125">
      <w:pPr>
        <w:pStyle w:val="Heading1"/>
        <w:tabs>
          <w:tab w:val="left" w:pos="851"/>
        </w:tabs>
        <w:jc w:val="right"/>
        <w:rPr>
          <w:lang w:val="en-US"/>
        </w:rPr>
      </w:pPr>
    </w:p>
    <w:tbl>
      <w:tblPr>
        <w:tblStyle w:val="TableGrid"/>
        <w:tblW w:w="0" w:type="auto"/>
        <w:tblLayout w:type="fixed"/>
        <w:tblLook w:val="04A0" w:firstRow="1" w:lastRow="0" w:firstColumn="1" w:lastColumn="0" w:noHBand="0" w:noVBand="1"/>
      </w:tblPr>
      <w:tblGrid>
        <w:gridCol w:w="746"/>
        <w:gridCol w:w="2368"/>
        <w:gridCol w:w="3118"/>
        <w:gridCol w:w="2829"/>
      </w:tblGrid>
      <w:tr w:rsidR="008C72F8" w:rsidRPr="008C72F8" w:rsidTr="008C72F8">
        <w:trPr>
          <w:tblHeader/>
        </w:trPr>
        <w:tc>
          <w:tcPr>
            <w:tcW w:w="746" w:type="dxa"/>
            <w:vAlign w:val="center"/>
          </w:tcPr>
          <w:p w:rsidR="008C72F8" w:rsidRPr="008C72F8" w:rsidRDefault="008C72F8" w:rsidP="008C72F8">
            <w:pPr>
              <w:suppressAutoHyphens/>
              <w:jc w:val="center"/>
              <w:rPr>
                <w:b/>
                <w:color w:val="00000A"/>
                <w:sz w:val="26"/>
                <w:szCs w:val="26"/>
                <w:lang w:val="en-US" w:eastAsia="zh-CN"/>
              </w:rPr>
            </w:pPr>
            <w:r w:rsidRPr="008C72F8">
              <w:rPr>
                <w:b/>
                <w:color w:val="00000A"/>
                <w:sz w:val="26"/>
                <w:szCs w:val="26"/>
                <w:lang w:val="en-US" w:eastAsia="zh-CN"/>
              </w:rPr>
              <w:t>STT</w:t>
            </w:r>
          </w:p>
        </w:tc>
        <w:tc>
          <w:tcPr>
            <w:tcW w:w="2368" w:type="dxa"/>
            <w:vAlign w:val="center"/>
          </w:tcPr>
          <w:p w:rsidR="008C72F8" w:rsidRPr="008C72F8" w:rsidRDefault="008C72F8" w:rsidP="008C72F8">
            <w:pPr>
              <w:suppressAutoHyphens/>
              <w:jc w:val="center"/>
              <w:rPr>
                <w:b/>
                <w:color w:val="00000A"/>
                <w:sz w:val="26"/>
                <w:szCs w:val="26"/>
                <w:lang w:val="en-US" w:eastAsia="zh-CN"/>
              </w:rPr>
            </w:pPr>
            <w:r w:rsidRPr="008C72F8">
              <w:rPr>
                <w:b/>
                <w:color w:val="00000A"/>
                <w:sz w:val="26"/>
                <w:szCs w:val="26"/>
                <w:lang w:val="en-US" w:eastAsia="zh-CN"/>
              </w:rPr>
              <w:t>CVE</w:t>
            </w:r>
          </w:p>
        </w:tc>
        <w:tc>
          <w:tcPr>
            <w:tcW w:w="3118" w:type="dxa"/>
            <w:vAlign w:val="center"/>
          </w:tcPr>
          <w:p w:rsidR="008C72F8" w:rsidRPr="008C72F8" w:rsidRDefault="008C72F8" w:rsidP="008C72F8">
            <w:pPr>
              <w:suppressAutoHyphens/>
              <w:jc w:val="center"/>
              <w:rPr>
                <w:b/>
                <w:color w:val="00000A"/>
                <w:sz w:val="26"/>
                <w:szCs w:val="26"/>
                <w:lang w:val="en-US" w:eastAsia="zh-CN"/>
              </w:rPr>
            </w:pPr>
            <w:r w:rsidRPr="008C72F8">
              <w:rPr>
                <w:b/>
                <w:color w:val="00000A"/>
                <w:sz w:val="26"/>
                <w:szCs w:val="26"/>
                <w:lang w:val="en-US" w:eastAsia="zh-CN"/>
              </w:rPr>
              <w:t>Mô tả</w:t>
            </w:r>
          </w:p>
        </w:tc>
        <w:tc>
          <w:tcPr>
            <w:tcW w:w="2829" w:type="dxa"/>
            <w:vAlign w:val="center"/>
          </w:tcPr>
          <w:p w:rsidR="008C72F8" w:rsidRPr="008C72F8" w:rsidRDefault="008C72F8" w:rsidP="008C72F8">
            <w:pPr>
              <w:suppressAutoHyphens/>
              <w:jc w:val="center"/>
              <w:rPr>
                <w:b/>
                <w:color w:val="00000A"/>
                <w:sz w:val="26"/>
                <w:szCs w:val="26"/>
                <w:lang w:val="en-US" w:eastAsia="zh-CN"/>
              </w:rPr>
            </w:pPr>
            <w:r w:rsidRPr="008C72F8">
              <w:rPr>
                <w:b/>
                <w:color w:val="00000A"/>
                <w:sz w:val="26"/>
                <w:szCs w:val="26"/>
                <w:lang w:val="en-US" w:eastAsia="zh-CN"/>
              </w:rPr>
              <w:t>Link tham khảo</w:t>
            </w:r>
          </w:p>
        </w:tc>
      </w:tr>
      <w:tr w:rsidR="008C72F8" w:rsidRPr="008C72F8" w:rsidTr="00730740">
        <w:trPr>
          <w:trHeight w:val="1689"/>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1</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CVE-2022-41082, CVE-2022-41040,</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CVE-2022-41080,</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CVE-2022-41079,</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CVE-2022-41078,</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CVE-2022-41123</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8.8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trong Microsoft Exchange Server cho phép đối tượng tấn công thực thi mã từ xa, nâng cao đặc quyền.</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Microsoft Exchange Server 2016 CU 23/22, Exchange Server 2019 CU 11, Exchange Server 2013 CU 23</w:t>
            </w:r>
          </w:p>
        </w:tc>
        <w:tc>
          <w:tcPr>
            <w:tcW w:w="2829" w:type="dxa"/>
            <w:vAlign w:val="center"/>
          </w:tcPr>
          <w:p w:rsidR="008C72F8" w:rsidRPr="008C72F8" w:rsidRDefault="008C72F8" w:rsidP="008C72F8">
            <w:pPr>
              <w:suppressAutoHyphens/>
              <w:jc w:val="both"/>
              <w:rPr>
                <w:color w:val="00000A"/>
                <w:sz w:val="26"/>
                <w:szCs w:val="26"/>
                <w:lang w:val="en-US" w:eastAsia="zh-CN"/>
              </w:rPr>
            </w:pPr>
            <w:hyperlink r:id="rId11" w:history="1">
              <w:r w:rsidRPr="008C72F8">
                <w:rPr>
                  <w:color w:val="00000A"/>
                  <w:sz w:val="26"/>
                  <w:szCs w:val="26"/>
                  <w:lang w:val="en-US" w:eastAsia="zh-CN"/>
                </w:rPr>
                <w:t>https://msrc.microsoft.com/update-guide/vulnerability/CVE-2022-41082</w:t>
              </w:r>
            </w:hyperlink>
          </w:p>
          <w:p w:rsidR="008C72F8" w:rsidRPr="008C72F8" w:rsidRDefault="008C72F8" w:rsidP="008C72F8">
            <w:pPr>
              <w:suppressAutoHyphens/>
              <w:jc w:val="both"/>
              <w:rPr>
                <w:color w:val="00000A"/>
                <w:sz w:val="26"/>
                <w:szCs w:val="26"/>
                <w:lang w:val="en-US" w:eastAsia="zh-CN"/>
              </w:rPr>
            </w:pPr>
            <w:hyperlink r:id="rId12" w:history="1">
              <w:r w:rsidRPr="008C72F8">
                <w:rPr>
                  <w:color w:val="00000A"/>
                  <w:sz w:val="26"/>
                  <w:szCs w:val="26"/>
                  <w:lang w:val="en-US" w:eastAsia="zh-CN"/>
                </w:rPr>
                <w:t>https://msrc.microsoft.com/update-guide/vulnerability/CVE-2022-41040</w:t>
              </w:r>
            </w:hyperlink>
          </w:p>
          <w:p w:rsidR="008C72F8" w:rsidRPr="008C72F8" w:rsidRDefault="008C72F8" w:rsidP="008C72F8">
            <w:pPr>
              <w:suppressAutoHyphens/>
              <w:jc w:val="both"/>
              <w:rPr>
                <w:color w:val="00000A"/>
                <w:sz w:val="26"/>
                <w:szCs w:val="26"/>
                <w:lang w:val="en-US" w:eastAsia="zh-CN"/>
              </w:rPr>
            </w:pPr>
            <w:hyperlink r:id="rId13" w:history="1">
              <w:r w:rsidRPr="008C72F8">
                <w:rPr>
                  <w:color w:val="00000A"/>
                  <w:sz w:val="26"/>
                  <w:szCs w:val="26"/>
                  <w:lang w:val="en-US" w:eastAsia="zh-CN"/>
                </w:rPr>
                <w:t>https://msrc.microsoft.com/update-guide/vulnerability/CVE-2022-41080</w:t>
              </w:r>
            </w:hyperlink>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https://msrc.microsoft.com/update-guide/vulnerability/CVE-2022-41123</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https://msrc.microsoft.com/update-guide/vulnerability/CVE-2022-41078</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https://msrc.microsoft.com/update-guide/vulnerability/CVE-2022-41079</w:t>
            </w:r>
          </w:p>
        </w:tc>
      </w:tr>
      <w:tr w:rsidR="008C72F8" w:rsidRPr="008C72F8" w:rsidTr="00730740">
        <w:trPr>
          <w:trHeight w:val="1689"/>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2</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CVE-2022-41128,</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CVE-2022-41118</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8.8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trong trong Windows Scripting Languages cho phép đối tượng tấn công thực thi mã từ xa. Lỗ hổng này đang bị khai thác trong thực tế.</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Windows Server 2008/2012/2016/2019/2022, Windows 11/10/8.1/7.</w:t>
            </w:r>
          </w:p>
        </w:tc>
        <w:tc>
          <w:tcPr>
            <w:tcW w:w="2829" w:type="dxa"/>
            <w:vAlign w:val="center"/>
          </w:tcPr>
          <w:p w:rsidR="008C72F8" w:rsidRPr="008C72F8" w:rsidRDefault="008C72F8" w:rsidP="008C72F8">
            <w:pPr>
              <w:suppressAutoHyphens/>
              <w:jc w:val="both"/>
              <w:rPr>
                <w:color w:val="00000A"/>
                <w:sz w:val="26"/>
                <w:szCs w:val="26"/>
                <w:lang w:val="en-US" w:eastAsia="zh-CN"/>
              </w:rPr>
            </w:pPr>
            <w:hyperlink r:id="rId14" w:history="1">
              <w:r w:rsidRPr="008C72F8">
                <w:rPr>
                  <w:color w:val="00000A"/>
                  <w:sz w:val="26"/>
                  <w:szCs w:val="26"/>
                  <w:lang w:val="en-US" w:eastAsia="zh-CN"/>
                </w:rPr>
                <w:t>https://msrc.microsoft.com/update-guide/vulnerability/CVE-2022-41128</w:t>
              </w:r>
            </w:hyperlink>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https://msrc.microsoft.com/update-guide/vulnerability/CVE-2022-41118</w:t>
            </w:r>
          </w:p>
        </w:tc>
      </w:tr>
      <w:tr w:rsidR="008C72F8" w:rsidRPr="008C72F8" w:rsidTr="00730740">
        <w:trPr>
          <w:trHeight w:val="70"/>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3</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CVE-2022-41091</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5.4 (Trung bình)</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 xml:space="preserve">trong Windows </w:t>
            </w:r>
            <w:r w:rsidRPr="008C72F8">
              <w:rPr>
                <w:color w:val="00000A"/>
                <w:spacing w:val="-4"/>
                <w:sz w:val="26"/>
                <w:szCs w:val="26"/>
                <w:lang w:val="en-US" w:eastAsia="zh-CN"/>
              </w:rPr>
              <w:lastRenderedPageBreak/>
              <w:t>Mark of the Web cho phép đối tượng tấn công thực hiện tấn công vượt qua cơ chế bảo mật.</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Windows 10/11, Windows Server 2016/2019/2022.</w:t>
            </w:r>
          </w:p>
        </w:tc>
        <w:tc>
          <w:tcPr>
            <w:tcW w:w="2829"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lastRenderedPageBreak/>
              <w:t>https://msrc.microsoft.com/update-guide/vulnerability/CVE</w:t>
            </w:r>
            <w:r w:rsidRPr="008C72F8">
              <w:rPr>
                <w:color w:val="00000A"/>
                <w:sz w:val="26"/>
                <w:szCs w:val="26"/>
                <w:lang w:val="en-US" w:eastAsia="zh-CN"/>
              </w:rPr>
              <w:lastRenderedPageBreak/>
              <w:t>-2022-41091</w:t>
            </w:r>
          </w:p>
        </w:tc>
      </w:tr>
      <w:tr w:rsidR="008C72F8" w:rsidRPr="008C72F8" w:rsidTr="00730740">
        <w:trPr>
          <w:trHeight w:val="70"/>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lastRenderedPageBreak/>
              <w:t>4</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CVE-2022-41073</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7.8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Windows Print Spooler cho phép đối tượng tấn công thực hiện tấn công nâng cao đặc quyền.</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Windows Server 2008/2012/2016/2019/2022, Windows 11/10/8.1/7.</w:t>
            </w:r>
          </w:p>
        </w:tc>
        <w:tc>
          <w:tcPr>
            <w:tcW w:w="2829"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https://msrc.microsoft.com/update-guide/vulnerability/CVE-2022-41073</w:t>
            </w:r>
          </w:p>
        </w:tc>
      </w:tr>
      <w:tr w:rsidR="008C72F8" w:rsidRPr="008C72F8" w:rsidTr="00730740">
        <w:trPr>
          <w:trHeight w:val="1408"/>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5</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CVE-2022-41125</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7.8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Windows CNG Key Insolation Service cho phép đối tượng tấn công thực hiện tấn công nâng cao đặc quyền.</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Windows 8.1/10/11, Windows Server 2012/2016/2019/2022</w:t>
            </w:r>
          </w:p>
        </w:tc>
        <w:tc>
          <w:tcPr>
            <w:tcW w:w="2829"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https://msrc.microsoft.com/update-guide/vulnerability/CVE-2022-41125</w:t>
            </w:r>
          </w:p>
        </w:tc>
      </w:tr>
      <w:tr w:rsidR="008C72F8" w:rsidRPr="008C72F8" w:rsidTr="00730740">
        <w:trPr>
          <w:trHeight w:val="1689"/>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6</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CVE-2022-41044,</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CVE-2022-41088,</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CVE-2022-41039</w:t>
            </w:r>
          </w:p>
          <w:p w:rsidR="008C72F8" w:rsidRPr="008C72F8" w:rsidRDefault="008C72F8" w:rsidP="008C72F8">
            <w:pPr>
              <w:suppressAutoHyphens/>
              <w:jc w:val="center"/>
              <w:rPr>
                <w:color w:val="00000A"/>
                <w:sz w:val="26"/>
                <w:szCs w:val="26"/>
                <w:lang w:val="en-US" w:eastAsia="zh-CN"/>
              </w:rPr>
            </w:pPr>
          </w:p>
          <w:p w:rsidR="008C72F8" w:rsidRPr="008C72F8" w:rsidRDefault="008C72F8" w:rsidP="008C72F8">
            <w:pPr>
              <w:suppressAutoHyphens/>
              <w:jc w:val="center"/>
              <w:rPr>
                <w:color w:val="00000A"/>
                <w:sz w:val="26"/>
                <w:szCs w:val="26"/>
                <w:lang w:val="en-US" w:eastAsia="zh-CN"/>
              </w:rPr>
            </w:pPr>
          </w:p>
          <w:p w:rsidR="008C72F8" w:rsidRPr="008C72F8" w:rsidRDefault="008C72F8" w:rsidP="008C72F8">
            <w:pPr>
              <w:suppressAutoHyphens/>
              <w:jc w:val="center"/>
              <w:rPr>
                <w:color w:val="00000A"/>
                <w:sz w:val="26"/>
                <w:szCs w:val="26"/>
                <w:lang w:val="en-US" w:eastAsia="zh-CN"/>
              </w:rPr>
            </w:pP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8.1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trong Windows Point-to-Point cho phép đối tượng tấn công thực thi mã từ xa.</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Ảnh hưởng: Windows 8.1/10/11, Windows Server 2012/2016/2019.</w:t>
            </w:r>
          </w:p>
        </w:tc>
        <w:tc>
          <w:tcPr>
            <w:tcW w:w="2829" w:type="dxa"/>
            <w:vAlign w:val="center"/>
          </w:tcPr>
          <w:p w:rsidR="008C72F8" w:rsidRPr="008C72F8" w:rsidRDefault="008C72F8" w:rsidP="008C72F8">
            <w:pPr>
              <w:suppressAutoHyphens/>
              <w:jc w:val="both"/>
              <w:rPr>
                <w:color w:val="00000A"/>
                <w:sz w:val="26"/>
                <w:szCs w:val="26"/>
                <w:lang w:val="en-US" w:eastAsia="zh-CN"/>
              </w:rPr>
            </w:pPr>
            <w:hyperlink r:id="rId15" w:history="1">
              <w:r w:rsidRPr="008C72F8">
                <w:rPr>
                  <w:color w:val="00000A"/>
                  <w:sz w:val="26"/>
                  <w:szCs w:val="26"/>
                  <w:lang w:val="en-US" w:eastAsia="zh-CN"/>
                </w:rPr>
                <w:t>https://msrc.microsoft.com/update-guide/vulnerability/CVE-2022-41044</w:t>
              </w:r>
            </w:hyperlink>
          </w:p>
          <w:p w:rsidR="008C72F8" w:rsidRPr="008C72F8" w:rsidRDefault="008C72F8" w:rsidP="008C72F8">
            <w:pPr>
              <w:suppressAutoHyphens/>
              <w:jc w:val="both"/>
              <w:rPr>
                <w:color w:val="00000A"/>
                <w:sz w:val="26"/>
                <w:szCs w:val="26"/>
                <w:lang w:val="en-US" w:eastAsia="zh-CN"/>
              </w:rPr>
            </w:pPr>
            <w:hyperlink r:id="rId16" w:history="1">
              <w:r w:rsidRPr="008C72F8">
                <w:rPr>
                  <w:color w:val="00000A"/>
                  <w:sz w:val="26"/>
                  <w:szCs w:val="26"/>
                  <w:lang w:val="en-US" w:eastAsia="zh-CN"/>
                </w:rPr>
                <w:t>https://msrc.microsoft.com/update-guide/vulnerability/CVE-2022-41088</w:t>
              </w:r>
            </w:hyperlink>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https://msrc.microsoft.com/update-guide/vulnerability/CVE-2022-41039</w:t>
            </w:r>
          </w:p>
          <w:p w:rsidR="008C72F8" w:rsidRPr="008C72F8" w:rsidRDefault="008C72F8" w:rsidP="008C72F8">
            <w:pPr>
              <w:suppressAutoHyphens/>
              <w:jc w:val="both"/>
              <w:rPr>
                <w:color w:val="00000A"/>
                <w:sz w:val="26"/>
                <w:szCs w:val="26"/>
                <w:lang w:val="en-US" w:eastAsia="zh-CN"/>
              </w:rPr>
            </w:pPr>
          </w:p>
          <w:p w:rsidR="008C72F8" w:rsidRPr="008C72F8" w:rsidRDefault="008C72F8" w:rsidP="008C72F8">
            <w:pPr>
              <w:suppressAutoHyphens/>
              <w:jc w:val="both"/>
              <w:rPr>
                <w:color w:val="00000A"/>
                <w:sz w:val="26"/>
                <w:szCs w:val="26"/>
                <w:lang w:val="en-US" w:eastAsia="zh-CN"/>
              </w:rPr>
            </w:pPr>
          </w:p>
        </w:tc>
      </w:tr>
      <w:tr w:rsidR="008C72F8" w:rsidRPr="008C72F8" w:rsidTr="00730740">
        <w:trPr>
          <w:trHeight w:val="1689"/>
        </w:trPr>
        <w:tc>
          <w:tcPr>
            <w:tcW w:w="746"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7</w:t>
            </w:r>
          </w:p>
        </w:tc>
        <w:tc>
          <w:tcPr>
            <w:tcW w:w="2368" w:type="dxa"/>
            <w:vAlign w:val="center"/>
          </w:tcPr>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CVE-2022-41105,</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CVE-2022-41106,</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CVE-2022-41063,</w:t>
            </w:r>
          </w:p>
          <w:p w:rsidR="008C72F8" w:rsidRPr="008C72F8" w:rsidRDefault="008C72F8" w:rsidP="008C72F8">
            <w:pPr>
              <w:suppressAutoHyphens/>
              <w:jc w:val="center"/>
              <w:rPr>
                <w:color w:val="00000A"/>
                <w:sz w:val="26"/>
                <w:szCs w:val="26"/>
                <w:lang w:val="en-US" w:eastAsia="zh-CN"/>
              </w:rPr>
            </w:pPr>
            <w:r w:rsidRPr="008C72F8">
              <w:rPr>
                <w:color w:val="00000A"/>
                <w:sz w:val="26"/>
                <w:szCs w:val="26"/>
                <w:lang w:val="en-US" w:eastAsia="zh-CN"/>
              </w:rPr>
              <w:t>CVE-2022-41104</w:t>
            </w:r>
          </w:p>
        </w:tc>
        <w:tc>
          <w:tcPr>
            <w:tcW w:w="3118" w:type="dxa"/>
            <w:vAlign w:val="center"/>
          </w:tcPr>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Điểm CVSS: 7.8 (Cao)</w:t>
            </w:r>
          </w:p>
          <w:p w:rsidR="008C72F8" w:rsidRPr="008C72F8" w:rsidRDefault="008C72F8" w:rsidP="008C72F8">
            <w:pPr>
              <w:suppressAutoHyphens/>
              <w:jc w:val="both"/>
              <w:rPr>
                <w:color w:val="00000A"/>
                <w:spacing w:val="-4"/>
                <w:sz w:val="26"/>
                <w:szCs w:val="26"/>
                <w:lang w:val="en-US" w:eastAsia="zh-CN"/>
              </w:rPr>
            </w:pPr>
            <w:r w:rsidRPr="008C72F8">
              <w:rPr>
                <w:color w:val="00000A"/>
                <w:sz w:val="26"/>
                <w:szCs w:val="26"/>
                <w:lang w:val="en-US" w:eastAsia="zh-CN"/>
              </w:rPr>
              <w:t xml:space="preserve">- Lỗ hổng </w:t>
            </w:r>
            <w:r w:rsidRPr="008C72F8">
              <w:rPr>
                <w:color w:val="00000A"/>
                <w:spacing w:val="-4"/>
                <w:sz w:val="26"/>
                <w:szCs w:val="26"/>
                <w:lang w:val="en-US" w:eastAsia="zh-CN"/>
              </w:rPr>
              <w:t>trong Microsoft Excel cho phép đối tượng tấn công thực thi mã từ xa, tấn công giả mạo (Spoofing), thực hiện tấn công vượt qua cơ chế bảo mật.</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 xml:space="preserve">- Ảnh hưởng: Microsoft </w:t>
            </w:r>
            <w:r w:rsidRPr="008C72F8">
              <w:rPr>
                <w:color w:val="00000A"/>
                <w:sz w:val="26"/>
                <w:szCs w:val="26"/>
                <w:lang w:val="en-US" w:eastAsia="zh-CN"/>
              </w:rPr>
              <w:lastRenderedPageBreak/>
              <w:t>Excel 2013/2016, Microsoft Office, Microsoft 365.</w:t>
            </w:r>
          </w:p>
        </w:tc>
        <w:tc>
          <w:tcPr>
            <w:tcW w:w="2829" w:type="dxa"/>
            <w:vAlign w:val="center"/>
          </w:tcPr>
          <w:p w:rsidR="008C72F8" w:rsidRPr="008C72F8" w:rsidRDefault="008C72F8" w:rsidP="008C72F8">
            <w:pPr>
              <w:suppressAutoHyphens/>
              <w:jc w:val="both"/>
              <w:rPr>
                <w:color w:val="00000A"/>
                <w:sz w:val="26"/>
                <w:szCs w:val="26"/>
                <w:lang w:val="en-US" w:eastAsia="zh-CN"/>
              </w:rPr>
            </w:pPr>
            <w:hyperlink r:id="rId17" w:history="1">
              <w:r w:rsidRPr="008C72F8">
                <w:rPr>
                  <w:color w:val="00000A"/>
                  <w:sz w:val="26"/>
                  <w:szCs w:val="26"/>
                  <w:lang w:val="en-US" w:eastAsia="zh-CN"/>
                </w:rPr>
                <w:t>https://msrc.microsoft.com/update-guide/vulnerability/CVE-2022-41105</w:t>
              </w:r>
            </w:hyperlink>
          </w:p>
          <w:p w:rsidR="008C72F8" w:rsidRPr="008C72F8" w:rsidRDefault="008C72F8" w:rsidP="008C72F8">
            <w:pPr>
              <w:suppressAutoHyphens/>
              <w:jc w:val="both"/>
              <w:rPr>
                <w:color w:val="00000A"/>
                <w:sz w:val="26"/>
                <w:szCs w:val="26"/>
                <w:lang w:val="en-US" w:eastAsia="zh-CN"/>
              </w:rPr>
            </w:pPr>
            <w:hyperlink r:id="rId18" w:history="1">
              <w:r w:rsidRPr="008C72F8">
                <w:rPr>
                  <w:color w:val="00000A"/>
                  <w:sz w:val="26"/>
                  <w:szCs w:val="26"/>
                  <w:lang w:val="en-US" w:eastAsia="zh-CN"/>
                </w:rPr>
                <w:t>https://msrc.microsoft.com/update-guide/vulnerability/CVE-2022-41106</w:t>
              </w:r>
            </w:hyperlink>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w:t>
            </w:r>
            <w:r w:rsidRPr="008C72F8">
              <w:rPr>
                <w:color w:val="00000A"/>
                <w:sz w:val="26"/>
                <w:szCs w:val="26"/>
                <w:lang w:val="en-US" w:eastAsia="zh-CN"/>
              </w:rPr>
              <w:lastRenderedPageBreak/>
              <w:t>m/update-guide/vulnerability/CVE-2022-41063</w:t>
            </w:r>
          </w:p>
          <w:p w:rsidR="008C72F8" w:rsidRPr="008C72F8" w:rsidRDefault="008C72F8" w:rsidP="008C72F8">
            <w:pPr>
              <w:suppressAutoHyphens/>
              <w:jc w:val="both"/>
              <w:rPr>
                <w:color w:val="00000A"/>
                <w:sz w:val="26"/>
                <w:szCs w:val="26"/>
                <w:lang w:val="en-US" w:eastAsia="zh-CN"/>
              </w:rPr>
            </w:pPr>
            <w:r w:rsidRPr="008C72F8">
              <w:rPr>
                <w:color w:val="00000A"/>
                <w:sz w:val="26"/>
                <w:szCs w:val="26"/>
                <w:lang w:val="en-US" w:eastAsia="zh-CN"/>
              </w:rPr>
              <w:t>https://msrc.microsoft.com/update-guide/vulnerability/CVE-2022-41104</w:t>
            </w:r>
          </w:p>
        </w:tc>
      </w:tr>
    </w:tbl>
    <w:p w:rsidR="00B33125" w:rsidRPr="00BE5147" w:rsidRDefault="00B33125" w:rsidP="00B33125">
      <w:pPr>
        <w:pStyle w:val="Heading1"/>
        <w:tabs>
          <w:tab w:val="left" w:pos="851"/>
        </w:tabs>
        <w:jc w:val="right"/>
        <w:rPr>
          <w:lang w:val="en-US"/>
        </w:rPr>
      </w:pPr>
    </w:p>
    <w:p w:rsidR="008C72F8" w:rsidRPr="008C72F8" w:rsidRDefault="008C72F8" w:rsidP="008C72F8">
      <w:pPr>
        <w:suppressAutoHyphens/>
        <w:autoSpaceDE/>
        <w:autoSpaceDN/>
        <w:spacing w:line="312" w:lineRule="auto"/>
        <w:ind w:firstLine="567"/>
        <w:contextualSpacing/>
        <w:jc w:val="both"/>
        <w:rPr>
          <w:b/>
          <w:color w:val="00000A"/>
          <w:sz w:val="28"/>
          <w:szCs w:val="28"/>
          <w:lang w:val="en-US" w:eastAsia="zh-CN"/>
        </w:rPr>
      </w:pPr>
      <w:r w:rsidRPr="008C72F8">
        <w:rPr>
          <w:b/>
          <w:color w:val="00000A"/>
          <w:sz w:val="28"/>
          <w:szCs w:val="28"/>
          <w:lang w:val="en-US" w:eastAsia="zh-CN"/>
        </w:rPr>
        <w:t>2. Hướng dẫn khắc phục</w:t>
      </w:r>
    </w:p>
    <w:p w:rsidR="008C72F8" w:rsidRPr="008C72F8" w:rsidRDefault="008C72F8" w:rsidP="008C72F8">
      <w:pPr>
        <w:suppressAutoHyphens/>
        <w:autoSpaceDE/>
        <w:autoSpaceDN/>
        <w:spacing w:line="312" w:lineRule="auto"/>
        <w:ind w:firstLine="567"/>
        <w:contextualSpacing/>
        <w:jc w:val="both"/>
        <w:rPr>
          <w:sz w:val="28"/>
          <w:szCs w:val="28"/>
          <w:lang w:val="en-US" w:eastAsia="zh-CN"/>
        </w:rPr>
      </w:pPr>
      <w:r w:rsidRPr="008C72F8">
        <w:rPr>
          <w:sz w:val="28"/>
          <w:szCs w:val="28"/>
          <w:lang w:val="en-US" w:eastAsia="zh-CN"/>
        </w:rPr>
        <w:t>Biện pháp tốt nhất để khắc phục là cập nhật bản vá cho các lỗ hổng bảo mật nói trên theo hướng dẫn của hãng. Quý đơn vị tham khảo các bản cập nhật phù hợp cho các sản phẩm đang sử dụng tại link nguồn tham khảo tại mục 1 của phụ lục.</w:t>
      </w:r>
    </w:p>
    <w:p w:rsidR="008C72F8" w:rsidRPr="008C72F8" w:rsidRDefault="008C72F8" w:rsidP="008C72F8">
      <w:pPr>
        <w:widowControl/>
        <w:suppressAutoHyphens/>
        <w:autoSpaceDE/>
        <w:autoSpaceDN/>
        <w:spacing w:line="312" w:lineRule="auto"/>
        <w:ind w:firstLine="567"/>
        <w:jc w:val="both"/>
        <w:rPr>
          <w:b/>
          <w:color w:val="00000A"/>
          <w:sz w:val="28"/>
          <w:szCs w:val="28"/>
          <w:lang w:val="en-US" w:eastAsia="zh-CN"/>
        </w:rPr>
      </w:pPr>
      <w:r w:rsidRPr="008C72F8">
        <w:rPr>
          <w:b/>
          <w:color w:val="00000A"/>
          <w:sz w:val="28"/>
          <w:szCs w:val="28"/>
          <w:lang w:val="en-US" w:eastAsia="zh-CN"/>
        </w:rPr>
        <w:t>3. Tài liệu tham khảo</w:t>
      </w:r>
    </w:p>
    <w:p w:rsidR="008C72F8" w:rsidRDefault="008C72F8" w:rsidP="008C72F8">
      <w:pPr>
        <w:pStyle w:val="BodyText"/>
        <w:spacing w:line="299" w:lineRule="exact"/>
        <w:ind w:left="0" w:firstLine="567"/>
        <w:rPr>
          <w:rFonts w:ascii=".VnTime;Times New Roman" w:hAnsi=".VnTime;Times New Roman" w:cs=".VnTime;Times New Roman"/>
          <w:color w:val="00000A"/>
          <w:lang w:val="en-US" w:eastAsia="zh-CN"/>
        </w:rPr>
      </w:pPr>
      <w:hyperlink r:id="rId19" w:history="1">
        <w:r w:rsidRPr="003A1291">
          <w:rPr>
            <w:rStyle w:val="Hyperlink"/>
            <w:rFonts w:ascii=".VnTime;Times New Roman" w:hAnsi=".VnTime;Times New Roman" w:cs=".VnTime;Times New Roman"/>
            <w:lang w:val="en-US" w:eastAsia="zh-CN"/>
          </w:rPr>
          <w:t>https://msrc.microsoft.com/update-guide/releaseNote/2022-Nov</w:t>
        </w:r>
      </w:hyperlink>
    </w:p>
    <w:p w:rsidR="00FF161E" w:rsidRDefault="008C72F8" w:rsidP="008C72F8">
      <w:pPr>
        <w:pStyle w:val="BodyText"/>
        <w:spacing w:line="299" w:lineRule="exact"/>
        <w:ind w:left="0" w:firstLine="567"/>
        <w:rPr>
          <w:rFonts w:ascii=".VnTime;Times New Roman" w:hAnsi=".VnTime;Times New Roman" w:cs=".VnTime;Times New Roman"/>
          <w:color w:val="00000A"/>
          <w:lang w:val="en-US" w:eastAsia="zh-CN"/>
        </w:rPr>
      </w:pPr>
      <w:hyperlink r:id="rId20" w:history="1">
        <w:r w:rsidRPr="003A1291">
          <w:rPr>
            <w:rStyle w:val="Hyperlink"/>
            <w:rFonts w:ascii=".VnTime;Times New Roman" w:hAnsi=".VnTime;Times New Roman" w:cs=".VnTime;Times New Roman"/>
            <w:lang w:val="en-US" w:eastAsia="zh-CN"/>
          </w:rPr>
          <w:t>https://www.zerodayinitiative.com/blog/2022/11/8/the-november-2022-security-update-review</w:t>
        </w:r>
      </w:hyperlink>
    </w:p>
    <w:p w:rsidR="008C72F8" w:rsidRPr="00BE5147" w:rsidRDefault="008C72F8" w:rsidP="008C72F8">
      <w:pPr>
        <w:pStyle w:val="BodyText"/>
        <w:spacing w:line="299" w:lineRule="exact"/>
        <w:ind w:left="0" w:firstLine="567"/>
      </w:pPr>
    </w:p>
    <w:sectPr w:rsidR="008C72F8" w:rsidRPr="00BE5147" w:rsidSect="00BE5147">
      <w:headerReference w:type="default" r:id="rId21"/>
      <w:headerReference w:type="first" r:id="rId22"/>
      <w:footerReference w:type="first" r:id="rId23"/>
      <w:pgSz w:w="11910" w:h="16850"/>
      <w:pgMar w:top="1134" w:right="1134" w:bottom="567"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9D" w:rsidRDefault="001D5B9D" w:rsidP="00E05ED3">
      <w:r>
        <w:separator/>
      </w:r>
    </w:p>
  </w:endnote>
  <w:endnote w:type="continuationSeparator" w:id="0">
    <w:p w:rsidR="001D5B9D" w:rsidRDefault="001D5B9D" w:rsidP="00E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A9" w:rsidRPr="001D47A9" w:rsidRDefault="001D47A9" w:rsidP="001D47A9">
    <w:pPr>
      <w:widowControl/>
      <w:pBdr>
        <w:top w:val="single" w:sz="4" w:space="1" w:color="auto"/>
      </w:pBdr>
      <w:suppressAutoHyphens/>
      <w:autoSpaceDE/>
      <w:autoSpaceDN/>
      <w:ind w:right="113"/>
      <w:rPr>
        <w:sz w:val="24"/>
        <w:szCs w:val="24"/>
        <w:lang w:val="en-US" w:eastAsia="ar-SA"/>
      </w:rPr>
    </w:pPr>
    <w:r w:rsidRPr="001D47A9">
      <w:rPr>
        <w:sz w:val="24"/>
        <w:szCs w:val="24"/>
        <w:lang w:val="en-US" w:eastAsia="ar-SA"/>
      </w:rPr>
      <w:t>Số 01, đường 30/4, phường Thanh Bình, TP. Biên Hòa, tỉnh Đồng Nai.</w:t>
    </w:r>
  </w:p>
  <w:p w:rsidR="001D47A9" w:rsidRPr="001D47A9" w:rsidRDefault="001D47A9" w:rsidP="001D47A9">
    <w:pPr>
      <w:widowControl/>
      <w:pBdr>
        <w:top w:val="single" w:sz="4" w:space="1" w:color="auto"/>
      </w:pBdr>
      <w:suppressAutoHyphens/>
      <w:autoSpaceDE/>
      <w:autoSpaceDN/>
      <w:ind w:right="113"/>
      <w:rPr>
        <w:rFonts w:ascii=".VnTime" w:hAnsi=".VnTime"/>
        <w:sz w:val="24"/>
        <w:szCs w:val="24"/>
        <w:lang w:val="en-US" w:eastAsia="ar-SA"/>
      </w:rPr>
    </w:pPr>
    <w:r w:rsidRPr="001D47A9">
      <w:rPr>
        <w:sz w:val="24"/>
        <w:szCs w:val="24"/>
        <w:lang w:val="en-US" w:eastAsia="ar-SA"/>
      </w:rPr>
      <w:t>ĐT: (0251) 3810.269   –   https://stttt.dongnai.gov.vn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75" w:rsidRPr="00193875" w:rsidRDefault="00193875" w:rsidP="00193875">
    <w:pPr>
      <w:pStyle w:val="Footer"/>
      <w:rPr>
        <w:rFonts w:eastAsia="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9D" w:rsidRDefault="001D5B9D" w:rsidP="00E05ED3">
      <w:r>
        <w:separator/>
      </w:r>
    </w:p>
  </w:footnote>
  <w:footnote w:type="continuationSeparator" w:id="0">
    <w:p w:rsidR="001D5B9D" w:rsidRDefault="001D5B9D" w:rsidP="00E0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2427"/>
      <w:docPartObj>
        <w:docPartGallery w:val="Page Numbers (Top of Page)"/>
        <w:docPartUnique/>
      </w:docPartObj>
    </w:sdtPr>
    <w:sdtEndPr>
      <w:rPr>
        <w:noProof/>
      </w:rPr>
    </w:sdtEndPr>
    <w:sdtContent>
      <w:p w:rsidR="001F5C0F" w:rsidRDefault="001F5C0F">
        <w:pPr>
          <w:pStyle w:val="Header"/>
          <w:jc w:val="center"/>
        </w:pPr>
        <w:r>
          <w:fldChar w:fldCharType="begin"/>
        </w:r>
        <w:r>
          <w:instrText xml:space="preserve"> PAGE   \* MERGEFORMAT </w:instrText>
        </w:r>
        <w:r>
          <w:fldChar w:fldCharType="separate"/>
        </w:r>
        <w:r w:rsidR="008C72F8">
          <w:rPr>
            <w:noProof/>
          </w:rPr>
          <w:t>2</w:t>
        </w:r>
        <w:r>
          <w:rPr>
            <w:noProof/>
          </w:rPr>
          <w:fldChar w:fldCharType="end"/>
        </w:r>
      </w:p>
    </w:sdtContent>
  </w:sdt>
  <w:p w:rsidR="001F5C0F" w:rsidRDefault="001F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7586"/>
      <w:docPartObj>
        <w:docPartGallery w:val="Page Numbers (Top of Page)"/>
        <w:docPartUnique/>
      </w:docPartObj>
    </w:sdtPr>
    <w:sdtEndPr>
      <w:rPr>
        <w:noProof/>
        <w:sz w:val="24"/>
        <w:szCs w:val="24"/>
      </w:rPr>
    </w:sdtEndPr>
    <w:sdtContent>
      <w:p w:rsidR="001F5C0F" w:rsidRPr="00193875" w:rsidRDefault="001F5C0F">
        <w:pPr>
          <w:pStyle w:val="Header"/>
          <w:jc w:val="center"/>
          <w:rPr>
            <w:sz w:val="24"/>
            <w:szCs w:val="24"/>
          </w:rPr>
        </w:pPr>
        <w:r w:rsidRPr="00193875">
          <w:rPr>
            <w:sz w:val="24"/>
            <w:szCs w:val="24"/>
          </w:rPr>
          <w:fldChar w:fldCharType="begin"/>
        </w:r>
        <w:r w:rsidRPr="00193875">
          <w:rPr>
            <w:sz w:val="24"/>
            <w:szCs w:val="24"/>
          </w:rPr>
          <w:instrText xml:space="preserve"> PAGE   \* MERGEFORMAT </w:instrText>
        </w:r>
        <w:r w:rsidRPr="00193875">
          <w:rPr>
            <w:sz w:val="24"/>
            <w:szCs w:val="24"/>
          </w:rPr>
          <w:fldChar w:fldCharType="separate"/>
        </w:r>
        <w:r w:rsidR="008C72F8">
          <w:rPr>
            <w:noProof/>
            <w:sz w:val="24"/>
            <w:szCs w:val="24"/>
          </w:rPr>
          <w:t>3</w:t>
        </w:r>
        <w:r w:rsidRPr="00193875">
          <w:rPr>
            <w:noProof/>
            <w:sz w:val="24"/>
            <w:szCs w:val="24"/>
          </w:rPr>
          <w:fldChar w:fldCharType="end"/>
        </w:r>
      </w:p>
    </w:sdtContent>
  </w:sdt>
  <w:p w:rsidR="001F5C0F" w:rsidRDefault="001F5C0F">
    <w:pPr>
      <w:pStyle w:val="Header"/>
      <w:rPr>
        <w:lang w:val="en-US"/>
      </w:rPr>
    </w:pPr>
  </w:p>
  <w:p w:rsidR="00193875" w:rsidRPr="00193875" w:rsidRDefault="0019387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75" w:rsidRDefault="0019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numFmt w:val="bullet"/>
      <w:lvlText w:val="-"/>
      <w:lvlJc w:val="left"/>
      <w:pPr>
        <w:tabs>
          <w:tab w:val="num" w:pos="907"/>
        </w:tabs>
        <w:ind w:left="907" w:hanging="34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5C5CC3"/>
    <w:multiLevelType w:val="hybridMultilevel"/>
    <w:tmpl w:val="E6B439B6"/>
    <w:lvl w:ilvl="0" w:tplc="7280FA40">
      <w:start w:val="1"/>
      <w:numFmt w:val="decimal"/>
      <w:lvlText w:val="%1."/>
      <w:lvlJc w:val="left"/>
      <w:pPr>
        <w:ind w:left="1062" w:hanging="281"/>
        <w:jc w:val="right"/>
      </w:pPr>
      <w:rPr>
        <w:rFonts w:ascii="Times New Roman" w:eastAsia="Times New Roman" w:hAnsi="Times New Roman" w:cs="Times New Roman" w:hint="default"/>
        <w:b/>
        <w:bCs/>
        <w:color w:val="000009"/>
        <w:w w:val="100"/>
        <w:sz w:val="28"/>
        <w:szCs w:val="28"/>
        <w:lang w:val="vi" w:eastAsia="en-US" w:bidi="ar-SA"/>
      </w:rPr>
    </w:lvl>
    <w:lvl w:ilvl="1" w:tplc="0FAA622E">
      <w:numFmt w:val="bullet"/>
      <w:lvlText w:val="•"/>
      <w:lvlJc w:val="left"/>
      <w:pPr>
        <w:ind w:left="2046" w:hanging="281"/>
      </w:pPr>
      <w:rPr>
        <w:rFonts w:hint="default"/>
        <w:lang w:val="vi" w:eastAsia="en-US" w:bidi="ar-SA"/>
      </w:rPr>
    </w:lvl>
    <w:lvl w:ilvl="2" w:tplc="17021470">
      <w:numFmt w:val="bullet"/>
      <w:lvlText w:val="•"/>
      <w:lvlJc w:val="left"/>
      <w:pPr>
        <w:ind w:left="3033" w:hanging="281"/>
      </w:pPr>
      <w:rPr>
        <w:rFonts w:hint="default"/>
        <w:lang w:val="vi" w:eastAsia="en-US" w:bidi="ar-SA"/>
      </w:rPr>
    </w:lvl>
    <w:lvl w:ilvl="3" w:tplc="672A52F2">
      <w:numFmt w:val="bullet"/>
      <w:lvlText w:val="•"/>
      <w:lvlJc w:val="left"/>
      <w:pPr>
        <w:ind w:left="4019" w:hanging="281"/>
      </w:pPr>
      <w:rPr>
        <w:rFonts w:hint="default"/>
        <w:lang w:val="vi" w:eastAsia="en-US" w:bidi="ar-SA"/>
      </w:rPr>
    </w:lvl>
    <w:lvl w:ilvl="4" w:tplc="8C9487AC">
      <w:numFmt w:val="bullet"/>
      <w:lvlText w:val="•"/>
      <w:lvlJc w:val="left"/>
      <w:pPr>
        <w:ind w:left="5006" w:hanging="281"/>
      </w:pPr>
      <w:rPr>
        <w:rFonts w:hint="default"/>
        <w:lang w:val="vi" w:eastAsia="en-US" w:bidi="ar-SA"/>
      </w:rPr>
    </w:lvl>
    <w:lvl w:ilvl="5" w:tplc="33EEA082">
      <w:numFmt w:val="bullet"/>
      <w:lvlText w:val="•"/>
      <w:lvlJc w:val="left"/>
      <w:pPr>
        <w:ind w:left="5993" w:hanging="281"/>
      </w:pPr>
      <w:rPr>
        <w:rFonts w:hint="default"/>
        <w:lang w:val="vi" w:eastAsia="en-US" w:bidi="ar-SA"/>
      </w:rPr>
    </w:lvl>
    <w:lvl w:ilvl="6" w:tplc="1AC68840">
      <w:numFmt w:val="bullet"/>
      <w:lvlText w:val="•"/>
      <w:lvlJc w:val="left"/>
      <w:pPr>
        <w:ind w:left="6979" w:hanging="281"/>
      </w:pPr>
      <w:rPr>
        <w:rFonts w:hint="default"/>
        <w:lang w:val="vi" w:eastAsia="en-US" w:bidi="ar-SA"/>
      </w:rPr>
    </w:lvl>
    <w:lvl w:ilvl="7" w:tplc="A6FA34C6">
      <w:numFmt w:val="bullet"/>
      <w:lvlText w:val="•"/>
      <w:lvlJc w:val="left"/>
      <w:pPr>
        <w:ind w:left="7966" w:hanging="281"/>
      </w:pPr>
      <w:rPr>
        <w:rFonts w:hint="default"/>
        <w:lang w:val="vi" w:eastAsia="en-US" w:bidi="ar-SA"/>
      </w:rPr>
    </w:lvl>
    <w:lvl w:ilvl="8" w:tplc="DDDA7D46">
      <w:numFmt w:val="bullet"/>
      <w:lvlText w:val="•"/>
      <w:lvlJc w:val="left"/>
      <w:pPr>
        <w:ind w:left="8953" w:hanging="281"/>
      </w:pPr>
      <w:rPr>
        <w:rFonts w:hint="default"/>
        <w:lang w:val="vi" w:eastAsia="en-US" w:bidi="ar-SA"/>
      </w:rPr>
    </w:lvl>
  </w:abstractNum>
  <w:abstractNum w:abstractNumId="2">
    <w:nsid w:val="065929B5"/>
    <w:multiLevelType w:val="hybridMultilevel"/>
    <w:tmpl w:val="722C91D2"/>
    <w:lvl w:ilvl="0" w:tplc="AE0C9624">
      <w:start w:val="1"/>
      <w:numFmt w:val="decimal"/>
      <w:lvlText w:val="%1."/>
      <w:lvlJc w:val="left"/>
      <w:pPr>
        <w:ind w:left="782" w:hanging="309"/>
        <w:jc w:val="left"/>
      </w:pPr>
      <w:rPr>
        <w:rFonts w:ascii="Times New Roman" w:eastAsia="Times New Roman" w:hAnsi="Times New Roman" w:cs="Times New Roman" w:hint="default"/>
        <w:color w:val="000009"/>
        <w:w w:val="100"/>
        <w:sz w:val="28"/>
        <w:szCs w:val="28"/>
        <w:lang w:val="vi" w:eastAsia="en-US" w:bidi="ar-SA"/>
      </w:rPr>
    </w:lvl>
    <w:lvl w:ilvl="1" w:tplc="80BE721E">
      <w:numFmt w:val="bullet"/>
      <w:lvlText w:val="•"/>
      <w:lvlJc w:val="left"/>
      <w:pPr>
        <w:ind w:left="1794" w:hanging="309"/>
      </w:pPr>
      <w:rPr>
        <w:rFonts w:hint="default"/>
        <w:lang w:val="vi" w:eastAsia="en-US" w:bidi="ar-SA"/>
      </w:rPr>
    </w:lvl>
    <w:lvl w:ilvl="2" w:tplc="66DEEF42">
      <w:numFmt w:val="bullet"/>
      <w:lvlText w:val="•"/>
      <w:lvlJc w:val="left"/>
      <w:pPr>
        <w:ind w:left="2809" w:hanging="309"/>
      </w:pPr>
      <w:rPr>
        <w:rFonts w:hint="default"/>
        <w:lang w:val="vi" w:eastAsia="en-US" w:bidi="ar-SA"/>
      </w:rPr>
    </w:lvl>
    <w:lvl w:ilvl="3" w:tplc="4D0A0876">
      <w:numFmt w:val="bullet"/>
      <w:lvlText w:val="•"/>
      <w:lvlJc w:val="left"/>
      <w:pPr>
        <w:ind w:left="3823" w:hanging="309"/>
      </w:pPr>
      <w:rPr>
        <w:rFonts w:hint="default"/>
        <w:lang w:val="vi" w:eastAsia="en-US" w:bidi="ar-SA"/>
      </w:rPr>
    </w:lvl>
    <w:lvl w:ilvl="4" w:tplc="E57AFC8A">
      <w:numFmt w:val="bullet"/>
      <w:lvlText w:val="•"/>
      <w:lvlJc w:val="left"/>
      <w:pPr>
        <w:ind w:left="4838" w:hanging="309"/>
      </w:pPr>
      <w:rPr>
        <w:rFonts w:hint="default"/>
        <w:lang w:val="vi" w:eastAsia="en-US" w:bidi="ar-SA"/>
      </w:rPr>
    </w:lvl>
    <w:lvl w:ilvl="5" w:tplc="C13816B0">
      <w:numFmt w:val="bullet"/>
      <w:lvlText w:val="•"/>
      <w:lvlJc w:val="left"/>
      <w:pPr>
        <w:ind w:left="5853" w:hanging="309"/>
      </w:pPr>
      <w:rPr>
        <w:rFonts w:hint="default"/>
        <w:lang w:val="vi" w:eastAsia="en-US" w:bidi="ar-SA"/>
      </w:rPr>
    </w:lvl>
    <w:lvl w:ilvl="6" w:tplc="E4D416F6">
      <w:numFmt w:val="bullet"/>
      <w:lvlText w:val="•"/>
      <w:lvlJc w:val="left"/>
      <w:pPr>
        <w:ind w:left="6867" w:hanging="309"/>
      </w:pPr>
      <w:rPr>
        <w:rFonts w:hint="default"/>
        <w:lang w:val="vi" w:eastAsia="en-US" w:bidi="ar-SA"/>
      </w:rPr>
    </w:lvl>
    <w:lvl w:ilvl="7" w:tplc="52FE2E00">
      <w:numFmt w:val="bullet"/>
      <w:lvlText w:val="•"/>
      <w:lvlJc w:val="left"/>
      <w:pPr>
        <w:ind w:left="7882" w:hanging="309"/>
      </w:pPr>
      <w:rPr>
        <w:rFonts w:hint="default"/>
        <w:lang w:val="vi" w:eastAsia="en-US" w:bidi="ar-SA"/>
      </w:rPr>
    </w:lvl>
    <w:lvl w:ilvl="8" w:tplc="3AA2B514">
      <w:numFmt w:val="bullet"/>
      <w:lvlText w:val="•"/>
      <w:lvlJc w:val="left"/>
      <w:pPr>
        <w:ind w:left="8897" w:hanging="309"/>
      </w:pPr>
      <w:rPr>
        <w:rFonts w:hint="default"/>
        <w:lang w:val="vi" w:eastAsia="en-US" w:bidi="ar-SA"/>
      </w:rPr>
    </w:lvl>
  </w:abstractNum>
  <w:abstractNum w:abstractNumId="3">
    <w:nsid w:val="06A21591"/>
    <w:multiLevelType w:val="hybridMultilevel"/>
    <w:tmpl w:val="3492439E"/>
    <w:lvl w:ilvl="0" w:tplc="86FC0460">
      <w:numFmt w:val="bullet"/>
      <w:lvlText w:val="-"/>
      <w:lvlJc w:val="left"/>
      <w:pPr>
        <w:ind w:left="106" w:hanging="447"/>
      </w:pPr>
      <w:rPr>
        <w:rFonts w:ascii="Times New Roman" w:eastAsia="Times New Roman" w:hAnsi="Times New Roman" w:cs="Times New Roman" w:hint="default"/>
        <w:color w:val="000009"/>
        <w:w w:val="100"/>
        <w:sz w:val="28"/>
        <w:szCs w:val="28"/>
        <w:lang w:val="vi" w:eastAsia="en-US" w:bidi="ar-SA"/>
      </w:rPr>
    </w:lvl>
    <w:lvl w:ilvl="1" w:tplc="35D820C2">
      <w:numFmt w:val="bullet"/>
      <w:lvlText w:val="•"/>
      <w:lvlJc w:val="left"/>
      <w:pPr>
        <w:ind w:left="400" w:hanging="447"/>
      </w:pPr>
      <w:rPr>
        <w:rFonts w:hint="default"/>
        <w:lang w:val="vi" w:eastAsia="en-US" w:bidi="ar-SA"/>
      </w:rPr>
    </w:lvl>
    <w:lvl w:ilvl="2" w:tplc="0E2AD124">
      <w:numFmt w:val="bullet"/>
      <w:lvlText w:val="•"/>
      <w:lvlJc w:val="left"/>
      <w:pPr>
        <w:ind w:left="701" w:hanging="447"/>
      </w:pPr>
      <w:rPr>
        <w:rFonts w:hint="default"/>
        <w:lang w:val="vi" w:eastAsia="en-US" w:bidi="ar-SA"/>
      </w:rPr>
    </w:lvl>
    <w:lvl w:ilvl="3" w:tplc="E2465D5A">
      <w:numFmt w:val="bullet"/>
      <w:lvlText w:val="•"/>
      <w:lvlJc w:val="left"/>
      <w:pPr>
        <w:ind w:left="1002" w:hanging="447"/>
      </w:pPr>
      <w:rPr>
        <w:rFonts w:hint="default"/>
        <w:lang w:val="vi" w:eastAsia="en-US" w:bidi="ar-SA"/>
      </w:rPr>
    </w:lvl>
    <w:lvl w:ilvl="4" w:tplc="A7DE877A">
      <w:numFmt w:val="bullet"/>
      <w:lvlText w:val="•"/>
      <w:lvlJc w:val="left"/>
      <w:pPr>
        <w:ind w:left="1303" w:hanging="447"/>
      </w:pPr>
      <w:rPr>
        <w:rFonts w:hint="default"/>
        <w:lang w:val="vi" w:eastAsia="en-US" w:bidi="ar-SA"/>
      </w:rPr>
    </w:lvl>
    <w:lvl w:ilvl="5" w:tplc="DBE09C1A">
      <w:numFmt w:val="bullet"/>
      <w:lvlText w:val="•"/>
      <w:lvlJc w:val="left"/>
      <w:pPr>
        <w:ind w:left="1604" w:hanging="447"/>
      </w:pPr>
      <w:rPr>
        <w:rFonts w:hint="default"/>
        <w:lang w:val="vi" w:eastAsia="en-US" w:bidi="ar-SA"/>
      </w:rPr>
    </w:lvl>
    <w:lvl w:ilvl="6" w:tplc="F8CA1E52">
      <w:numFmt w:val="bullet"/>
      <w:lvlText w:val="•"/>
      <w:lvlJc w:val="left"/>
      <w:pPr>
        <w:ind w:left="1904" w:hanging="447"/>
      </w:pPr>
      <w:rPr>
        <w:rFonts w:hint="default"/>
        <w:lang w:val="vi" w:eastAsia="en-US" w:bidi="ar-SA"/>
      </w:rPr>
    </w:lvl>
    <w:lvl w:ilvl="7" w:tplc="B5C26BB2">
      <w:numFmt w:val="bullet"/>
      <w:lvlText w:val="•"/>
      <w:lvlJc w:val="left"/>
      <w:pPr>
        <w:ind w:left="2205" w:hanging="447"/>
      </w:pPr>
      <w:rPr>
        <w:rFonts w:hint="default"/>
        <w:lang w:val="vi" w:eastAsia="en-US" w:bidi="ar-SA"/>
      </w:rPr>
    </w:lvl>
    <w:lvl w:ilvl="8" w:tplc="EC60C85C">
      <w:numFmt w:val="bullet"/>
      <w:lvlText w:val="•"/>
      <w:lvlJc w:val="left"/>
      <w:pPr>
        <w:ind w:left="2506" w:hanging="447"/>
      </w:pPr>
      <w:rPr>
        <w:rFonts w:hint="default"/>
        <w:lang w:val="vi" w:eastAsia="en-US" w:bidi="ar-SA"/>
      </w:rPr>
    </w:lvl>
  </w:abstractNum>
  <w:abstractNum w:abstractNumId="4">
    <w:nsid w:val="077126AD"/>
    <w:multiLevelType w:val="hybridMultilevel"/>
    <w:tmpl w:val="FF5C3A6C"/>
    <w:lvl w:ilvl="0" w:tplc="C9CAF21E">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1DBC1472">
      <w:numFmt w:val="bullet"/>
      <w:lvlText w:val="•"/>
      <w:lvlJc w:val="left"/>
      <w:pPr>
        <w:ind w:left="400" w:hanging="164"/>
      </w:pPr>
      <w:rPr>
        <w:rFonts w:hint="default"/>
        <w:lang w:val="vi" w:eastAsia="en-US" w:bidi="ar-SA"/>
      </w:rPr>
    </w:lvl>
    <w:lvl w:ilvl="2" w:tplc="96B4FFB4">
      <w:numFmt w:val="bullet"/>
      <w:lvlText w:val="•"/>
      <w:lvlJc w:val="left"/>
      <w:pPr>
        <w:ind w:left="701" w:hanging="164"/>
      </w:pPr>
      <w:rPr>
        <w:rFonts w:hint="default"/>
        <w:lang w:val="vi" w:eastAsia="en-US" w:bidi="ar-SA"/>
      </w:rPr>
    </w:lvl>
    <w:lvl w:ilvl="3" w:tplc="4378E2A6">
      <w:numFmt w:val="bullet"/>
      <w:lvlText w:val="•"/>
      <w:lvlJc w:val="left"/>
      <w:pPr>
        <w:ind w:left="1002" w:hanging="164"/>
      </w:pPr>
      <w:rPr>
        <w:rFonts w:hint="default"/>
        <w:lang w:val="vi" w:eastAsia="en-US" w:bidi="ar-SA"/>
      </w:rPr>
    </w:lvl>
    <w:lvl w:ilvl="4" w:tplc="97AABF04">
      <w:numFmt w:val="bullet"/>
      <w:lvlText w:val="•"/>
      <w:lvlJc w:val="left"/>
      <w:pPr>
        <w:ind w:left="1303" w:hanging="164"/>
      </w:pPr>
      <w:rPr>
        <w:rFonts w:hint="default"/>
        <w:lang w:val="vi" w:eastAsia="en-US" w:bidi="ar-SA"/>
      </w:rPr>
    </w:lvl>
    <w:lvl w:ilvl="5" w:tplc="85CA18DE">
      <w:numFmt w:val="bullet"/>
      <w:lvlText w:val="•"/>
      <w:lvlJc w:val="left"/>
      <w:pPr>
        <w:ind w:left="1604" w:hanging="164"/>
      </w:pPr>
      <w:rPr>
        <w:rFonts w:hint="default"/>
        <w:lang w:val="vi" w:eastAsia="en-US" w:bidi="ar-SA"/>
      </w:rPr>
    </w:lvl>
    <w:lvl w:ilvl="6" w:tplc="6D781650">
      <w:numFmt w:val="bullet"/>
      <w:lvlText w:val="•"/>
      <w:lvlJc w:val="left"/>
      <w:pPr>
        <w:ind w:left="1904" w:hanging="164"/>
      </w:pPr>
      <w:rPr>
        <w:rFonts w:hint="default"/>
        <w:lang w:val="vi" w:eastAsia="en-US" w:bidi="ar-SA"/>
      </w:rPr>
    </w:lvl>
    <w:lvl w:ilvl="7" w:tplc="67523686">
      <w:numFmt w:val="bullet"/>
      <w:lvlText w:val="•"/>
      <w:lvlJc w:val="left"/>
      <w:pPr>
        <w:ind w:left="2205" w:hanging="164"/>
      </w:pPr>
      <w:rPr>
        <w:rFonts w:hint="default"/>
        <w:lang w:val="vi" w:eastAsia="en-US" w:bidi="ar-SA"/>
      </w:rPr>
    </w:lvl>
    <w:lvl w:ilvl="8" w:tplc="0A4C751C">
      <w:numFmt w:val="bullet"/>
      <w:lvlText w:val="•"/>
      <w:lvlJc w:val="left"/>
      <w:pPr>
        <w:ind w:left="2506" w:hanging="164"/>
      </w:pPr>
      <w:rPr>
        <w:rFonts w:hint="default"/>
        <w:lang w:val="vi" w:eastAsia="en-US" w:bidi="ar-SA"/>
      </w:rPr>
    </w:lvl>
  </w:abstractNum>
  <w:abstractNum w:abstractNumId="5">
    <w:nsid w:val="0E766C2C"/>
    <w:multiLevelType w:val="hybridMultilevel"/>
    <w:tmpl w:val="57D03096"/>
    <w:lvl w:ilvl="0" w:tplc="77A6864E">
      <w:numFmt w:val="bullet"/>
      <w:lvlText w:val="-"/>
      <w:lvlJc w:val="left"/>
      <w:pPr>
        <w:ind w:left="288" w:hanging="164"/>
      </w:pPr>
      <w:rPr>
        <w:rFonts w:ascii="Times New Roman" w:eastAsia="Times New Roman" w:hAnsi="Times New Roman" w:cs="Times New Roman" w:hint="default"/>
        <w:w w:val="100"/>
        <w:sz w:val="28"/>
        <w:szCs w:val="28"/>
        <w:lang w:val="vi" w:eastAsia="en-US" w:bidi="ar-SA"/>
      </w:rPr>
    </w:lvl>
    <w:lvl w:ilvl="1" w:tplc="F6C8FAEE">
      <w:numFmt w:val="bullet"/>
      <w:lvlText w:val="•"/>
      <w:lvlJc w:val="left"/>
      <w:pPr>
        <w:ind w:left="946" w:hanging="164"/>
      </w:pPr>
      <w:rPr>
        <w:rFonts w:hint="default"/>
        <w:lang w:val="vi" w:eastAsia="en-US" w:bidi="ar-SA"/>
      </w:rPr>
    </w:lvl>
    <w:lvl w:ilvl="2" w:tplc="337A16DA">
      <w:numFmt w:val="bullet"/>
      <w:lvlText w:val="•"/>
      <w:lvlJc w:val="left"/>
      <w:pPr>
        <w:ind w:left="1613" w:hanging="164"/>
      </w:pPr>
      <w:rPr>
        <w:rFonts w:hint="default"/>
        <w:lang w:val="vi" w:eastAsia="en-US" w:bidi="ar-SA"/>
      </w:rPr>
    </w:lvl>
    <w:lvl w:ilvl="3" w:tplc="0B3420F2">
      <w:numFmt w:val="bullet"/>
      <w:lvlText w:val="•"/>
      <w:lvlJc w:val="left"/>
      <w:pPr>
        <w:ind w:left="2280" w:hanging="164"/>
      </w:pPr>
      <w:rPr>
        <w:rFonts w:hint="default"/>
        <w:lang w:val="vi" w:eastAsia="en-US" w:bidi="ar-SA"/>
      </w:rPr>
    </w:lvl>
    <w:lvl w:ilvl="4" w:tplc="5F468796">
      <w:numFmt w:val="bullet"/>
      <w:lvlText w:val="•"/>
      <w:lvlJc w:val="left"/>
      <w:pPr>
        <w:ind w:left="2947" w:hanging="164"/>
      </w:pPr>
      <w:rPr>
        <w:rFonts w:hint="default"/>
        <w:lang w:val="vi" w:eastAsia="en-US" w:bidi="ar-SA"/>
      </w:rPr>
    </w:lvl>
    <w:lvl w:ilvl="5" w:tplc="F2844244">
      <w:numFmt w:val="bullet"/>
      <w:lvlText w:val="•"/>
      <w:lvlJc w:val="left"/>
      <w:pPr>
        <w:ind w:left="3614" w:hanging="164"/>
      </w:pPr>
      <w:rPr>
        <w:rFonts w:hint="default"/>
        <w:lang w:val="vi" w:eastAsia="en-US" w:bidi="ar-SA"/>
      </w:rPr>
    </w:lvl>
    <w:lvl w:ilvl="6" w:tplc="84321B44">
      <w:numFmt w:val="bullet"/>
      <w:lvlText w:val="•"/>
      <w:lvlJc w:val="left"/>
      <w:pPr>
        <w:ind w:left="4280" w:hanging="164"/>
      </w:pPr>
      <w:rPr>
        <w:rFonts w:hint="default"/>
        <w:lang w:val="vi" w:eastAsia="en-US" w:bidi="ar-SA"/>
      </w:rPr>
    </w:lvl>
    <w:lvl w:ilvl="7" w:tplc="5D784326">
      <w:numFmt w:val="bullet"/>
      <w:lvlText w:val="•"/>
      <w:lvlJc w:val="left"/>
      <w:pPr>
        <w:ind w:left="4947" w:hanging="164"/>
      </w:pPr>
      <w:rPr>
        <w:rFonts w:hint="default"/>
        <w:lang w:val="vi" w:eastAsia="en-US" w:bidi="ar-SA"/>
      </w:rPr>
    </w:lvl>
    <w:lvl w:ilvl="8" w:tplc="93A6ECB6">
      <w:numFmt w:val="bullet"/>
      <w:lvlText w:val="•"/>
      <w:lvlJc w:val="left"/>
      <w:pPr>
        <w:ind w:left="5614" w:hanging="164"/>
      </w:pPr>
      <w:rPr>
        <w:rFonts w:hint="default"/>
        <w:lang w:val="vi" w:eastAsia="en-US" w:bidi="ar-SA"/>
      </w:rPr>
    </w:lvl>
  </w:abstractNum>
  <w:abstractNum w:abstractNumId="6">
    <w:nsid w:val="0E980DA6"/>
    <w:multiLevelType w:val="hybridMultilevel"/>
    <w:tmpl w:val="B8449AEC"/>
    <w:lvl w:ilvl="0" w:tplc="DAA0AE88">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0A6E897C">
      <w:numFmt w:val="bullet"/>
      <w:lvlText w:val="•"/>
      <w:lvlJc w:val="left"/>
      <w:pPr>
        <w:ind w:left="400" w:hanging="164"/>
      </w:pPr>
      <w:rPr>
        <w:rFonts w:hint="default"/>
        <w:lang w:val="vi" w:eastAsia="en-US" w:bidi="ar-SA"/>
      </w:rPr>
    </w:lvl>
    <w:lvl w:ilvl="2" w:tplc="D152C652">
      <w:numFmt w:val="bullet"/>
      <w:lvlText w:val="•"/>
      <w:lvlJc w:val="left"/>
      <w:pPr>
        <w:ind w:left="701" w:hanging="164"/>
      </w:pPr>
      <w:rPr>
        <w:rFonts w:hint="default"/>
        <w:lang w:val="vi" w:eastAsia="en-US" w:bidi="ar-SA"/>
      </w:rPr>
    </w:lvl>
    <w:lvl w:ilvl="3" w:tplc="AEF43A90">
      <w:numFmt w:val="bullet"/>
      <w:lvlText w:val="•"/>
      <w:lvlJc w:val="left"/>
      <w:pPr>
        <w:ind w:left="1002" w:hanging="164"/>
      </w:pPr>
      <w:rPr>
        <w:rFonts w:hint="default"/>
        <w:lang w:val="vi" w:eastAsia="en-US" w:bidi="ar-SA"/>
      </w:rPr>
    </w:lvl>
    <w:lvl w:ilvl="4" w:tplc="F9CED89E">
      <w:numFmt w:val="bullet"/>
      <w:lvlText w:val="•"/>
      <w:lvlJc w:val="left"/>
      <w:pPr>
        <w:ind w:left="1303" w:hanging="164"/>
      </w:pPr>
      <w:rPr>
        <w:rFonts w:hint="default"/>
        <w:lang w:val="vi" w:eastAsia="en-US" w:bidi="ar-SA"/>
      </w:rPr>
    </w:lvl>
    <w:lvl w:ilvl="5" w:tplc="D9F62D1C">
      <w:numFmt w:val="bullet"/>
      <w:lvlText w:val="•"/>
      <w:lvlJc w:val="left"/>
      <w:pPr>
        <w:ind w:left="1604" w:hanging="164"/>
      </w:pPr>
      <w:rPr>
        <w:rFonts w:hint="default"/>
        <w:lang w:val="vi" w:eastAsia="en-US" w:bidi="ar-SA"/>
      </w:rPr>
    </w:lvl>
    <w:lvl w:ilvl="6" w:tplc="05002D0E">
      <w:numFmt w:val="bullet"/>
      <w:lvlText w:val="•"/>
      <w:lvlJc w:val="left"/>
      <w:pPr>
        <w:ind w:left="1904" w:hanging="164"/>
      </w:pPr>
      <w:rPr>
        <w:rFonts w:hint="default"/>
        <w:lang w:val="vi" w:eastAsia="en-US" w:bidi="ar-SA"/>
      </w:rPr>
    </w:lvl>
    <w:lvl w:ilvl="7" w:tplc="D6A41258">
      <w:numFmt w:val="bullet"/>
      <w:lvlText w:val="•"/>
      <w:lvlJc w:val="left"/>
      <w:pPr>
        <w:ind w:left="2205" w:hanging="164"/>
      </w:pPr>
      <w:rPr>
        <w:rFonts w:hint="default"/>
        <w:lang w:val="vi" w:eastAsia="en-US" w:bidi="ar-SA"/>
      </w:rPr>
    </w:lvl>
    <w:lvl w:ilvl="8" w:tplc="41CA4548">
      <w:numFmt w:val="bullet"/>
      <w:lvlText w:val="•"/>
      <w:lvlJc w:val="left"/>
      <w:pPr>
        <w:ind w:left="2506" w:hanging="164"/>
      </w:pPr>
      <w:rPr>
        <w:rFonts w:hint="default"/>
        <w:lang w:val="vi" w:eastAsia="en-US" w:bidi="ar-SA"/>
      </w:rPr>
    </w:lvl>
  </w:abstractNum>
  <w:abstractNum w:abstractNumId="7">
    <w:nsid w:val="19E1048B"/>
    <w:multiLevelType w:val="hybridMultilevel"/>
    <w:tmpl w:val="0FD02540"/>
    <w:lvl w:ilvl="0" w:tplc="639A8E62">
      <w:numFmt w:val="bullet"/>
      <w:lvlText w:val="-"/>
      <w:lvlJc w:val="left"/>
      <w:pPr>
        <w:ind w:left="782" w:hanging="164"/>
      </w:pPr>
      <w:rPr>
        <w:rFonts w:ascii="Times New Roman" w:eastAsia="Times New Roman" w:hAnsi="Times New Roman" w:cs="Times New Roman" w:hint="default"/>
        <w:color w:val="000009"/>
        <w:w w:val="100"/>
        <w:sz w:val="28"/>
        <w:szCs w:val="28"/>
        <w:lang w:val="vi" w:eastAsia="en-US" w:bidi="ar-SA"/>
      </w:rPr>
    </w:lvl>
    <w:lvl w:ilvl="1" w:tplc="E188B9BA">
      <w:numFmt w:val="bullet"/>
      <w:lvlText w:val="•"/>
      <w:lvlJc w:val="left"/>
      <w:pPr>
        <w:ind w:left="1794" w:hanging="164"/>
      </w:pPr>
      <w:rPr>
        <w:rFonts w:hint="default"/>
        <w:lang w:val="vi" w:eastAsia="en-US" w:bidi="ar-SA"/>
      </w:rPr>
    </w:lvl>
    <w:lvl w:ilvl="2" w:tplc="BAE4638C">
      <w:numFmt w:val="bullet"/>
      <w:lvlText w:val="•"/>
      <w:lvlJc w:val="left"/>
      <w:pPr>
        <w:ind w:left="2809" w:hanging="164"/>
      </w:pPr>
      <w:rPr>
        <w:rFonts w:hint="default"/>
        <w:lang w:val="vi" w:eastAsia="en-US" w:bidi="ar-SA"/>
      </w:rPr>
    </w:lvl>
    <w:lvl w:ilvl="3" w:tplc="9208C9A2">
      <w:numFmt w:val="bullet"/>
      <w:lvlText w:val="•"/>
      <w:lvlJc w:val="left"/>
      <w:pPr>
        <w:ind w:left="3823" w:hanging="164"/>
      </w:pPr>
      <w:rPr>
        <w:rFonts w:hint="default"/>
        <w:lang w:val="vi" w:eastAsia="en-US" w:bidi="ar-SA"/>
      </w:rPr>
    </w:lvl>
    <w:lvl w:ilvl="4" w:tplc="D478BF6E">
      <w:numFmt w:val="bullet"/>
      <w:lvlText w:val="•"/>
      <w:lvlJc w:val="left"/>
      <w:pPr>
        <w:ind w:left="4838" w:hanging="164"/>
      </w:pPr>
      <w:rPr>
        <w:rFonts w:hint="default"/>
        <w:lang w:val="vi" w:eastAsia="en-US" w:bidi="ar-SA"/>
      </w:rPr>
    </w:lvl>
    <w:lvl w:ilvl="5" w:tplc="8C1CA51C">
      <w:numFmt w:val="bullet"/>
      <w:lvlText w:val="•"/>
      <w:lvlJc w:val="left"/>
      <w:pPr>
        <w:ind w:left="5853" w:hanging="164"/>
      </w:pPr>
      <w:rPr>
        <w:rFonts w:hint="default"/>
        <w:lang w:val="vi" w:eastAsia="en-US" w:bidi="ar-SA"/>
      </w:rPr>
    </w:lvl>
    <w:lvl w:ilvl="6" w:tplc="C9DE0578">
      <w:numFmt w:val="bullet"/>
      <w:lvlText w:val="•"/>
      <w:lvlJc w:val="left"/>
      <w:pPr>
        <w:ind w:left="6867" w:hanging="164"/>
      </w:pPr>
      <w:rPr>
        <w:rFonts w:hint="default"/>
        <w:lang w:val="vi" w:eastAsia="en-US" w:bidi="ar-SA"/>
      </w:rPr>
    </w:lvl>
    <w:lvl w:ilvl="7" w:tplc="07523118">
      <w:numFmt w:val="bullet"/>
      <w:lvlText w:val="•"/>
      <w:lvlJc w:val="left"/>
      <w:pPr>
        <w:ind w:left="7882" w:hanging="164"/>
      </w:pPr>
      <w:rPr>
        <w:rFonts w:hint="default"/>
        <w:lang w:val="vi" w:eastAsia="en-US" w:bidi="ar-SA"/>
      </w:rPr>
    </w:lvl>
    <w:lvl w:ilvl="8" w:tplc="AC409D0A">
      <w:numFmt w:val="bullet"/>
      <w:lvlText w:val="•"/>
      <w:lvlJc w:val="left"/>
      <w:pPr>
        <w:ind w:left="8897" w:hanging="164"/>
      </w:pPr>
      <w:rPr>
        <w:rFonts w:hint="default"/>
        <w:lang w:val="vi" w:eastAsia="en-US" w:bidi="ar-SA"/>
      </w:rPr>
    </w:lvl>
  </w:abstractNum>
  <w:abstractNum w:abstractNumId="8">
    <w:nsid w:val="234016AD"/>
    <w:multiLevelType w:val="hybridMultilevel"/>
    <w:tmpl w:val="3EAE039A"/>
    <w:lvl w:ilvl="0" w:tplc="89A27A94">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05E805EE">
      <w:numFmt w:val="bullet"/>
      <w:lvlText w:val="•"/>
      <w:lvlJc w:val="left"/>
      <w:pPr>
        <w:ind w:left="400" w:hanging="164"/>
      </w:pPr>
      <w:rPr>
        <w:rFonts w:hint="default"/>
        <w:lang w:val="vi" w:eastAsia="en-US" w:bidi="ar-SA"/>
      </w:rPr>
    </w:lvl>
    <w:lvl w:ilvl="2" w:tplc="B922FCEE">
      <w:numFmt w:val="bullet"/>
      <w:lvlText w:val="•"/>
      <w:lvlJc w:val="left"/>
      <w:pPr>
        <w:ind w:left="701" w:hanging="164"/>
      </w:pPr>
      <w:rPr>
        <w:rFonts w:hint="default"/>
        <w:lang w:val="vi" w:eastAsia="en-US" w:bidi="ar-SA"/>
      </w:rPr>
    </w:lvl>
    <w:lvl w:ilvl="3" w:tplc="FAE60DF6">
      <w:numFmt w:val="bullet"/>
      <w:lvlText w:val="•"/>
      <w:lvlJc w:val="left"/>
      <w:pPr>
        <w:ind w:left="1002" w:hanging="164"/>
      </w:pPr>
      <w:rPr>
        <w:rFonts w:hint="default"/>
        <w:lang w:val="vi" w:eastAsia="en-US" w:bidi="ar-SA"/>
      </w:rPr>
    </w:lvl>
    <w:lvl w:ilvl="4" w:tplc="F3128EC4">
      <w:numFmt w:val="bullet"/>
      <w:lvlText w:val="•"/>
      <w:lvlJc w:val="left"/>
      <w:pPr>
        <w:ind w:left="1303" w:hanging="164"/>
      </w:pPr>
      <w:rPr>
        <w:rFonts w:hint="default"/>
        <w:lang w:val="vi" w:eastAsia="en-US" w:bidi="ar-SA"/>
      </w:rPr>
    </w:lvl>
    <w:lvl w:ilvl="5" w:tplc="91562442">
      <w:numFmt w:val="bullet"/>
      <w:lvlText w:val="•"/>
      <w:lvlJc w:val="left"/>
      <w:pPr>
        <w:ind w:left="1604" w:hanging="164"/>
      </w:pPr>
      <w:rPr>
        <w:rFonts w:hint="default"/>
        <w:lang w:val="vi" w:eastAsia="en-US" w:bidi="ar-SA"/>
      </w:rPr>
    </w:lvl>
    <w:lvl w:ilvl="6" w:tplc="548A9C9E">
      <w:numFmt w:val="bullet"/>
      <w:lvlText w:val="•"/>
      <w:lvlJc w:val="left"/>
      <w:pPr>
        <w:ind w:left="1904" w:hanging="164"/>
      </w:pPr>
      <w:rPr>
        <w:rFonts w:hint="default"/>
        <w:lang w:val="vi" w:eastAsia="en-US" w:bidi="ar-SA"/>
      </w:rPr>
    </w:lvl>
    <w:lvl w:ilvl="7" w:tplc="0AF84824">
      <w:numFmt w:val="bullet"/>
      <w:lvlText w:val="•"/>
      <w:lvlJc w:val="left"/>
      <w:pPr>
        <w:ind w:left="2205" w:hanging="164"/>
      </w:pPr>
      <w:rPr>
        <w:rFonts w:hint="default"/>
        <w:lang w:val="vi" w:eastAsia="en-US" w:bidi="ar-SA"/>
      </w:rPr>
    </w:lvl>
    <w:lvl w:ilvl="8" w:tplc="E294FFEC">
      <w:numFmt w:val="bullet"/>
      <w:lvlText w:val="•"/>
      <w:lvlJc w:val="left"/>
      <w:pPr>
        <w:ind w:left="2506" w:hanging="164"/>
      </w:pPr>
      <w:rPr>
        <w:rFonts w:hint="default"/>
        <w:lang w:val="vi" w:eastAsia="en-US" w:bidi="ar-SA"/>
      </w:rPr>
    </w:lvl>
  </w:abstractNum>
  <w:abstractNum w:abstractNumId="9">
    <w:nsid w:val="2D641D1F"/>
    <w:multiLevelType w:val="hybridMultilevel"/>
    <w:tmpl w:val="E87A139C"/>
    <w:lvl w:ilvl="0" w:tplc="C3E22AB0">
      <w:numFmt w:val="bullet"/>
      <w:lvlText w:val="-"/>
      <w:lvlJc w:val="left"/>
      <w:pPr>
        <w:ind w:left="368" w:hanging="168"/>
      </w:pPr>
      <w:rPr>
        <w:rFonts w:ascii="Arial" w:eastAsia="Arial" w:hAnsi="Arial" w:cs="Arial" w:hint="default"/>
        <w:w w:val="100"/>
        <w:sz w:val="22"/>
        <w:szCs w:val="22"/>
        <w:lang w:val="vi" w:eastAsia="en-US" w:bidi="ar-SA"/>
      </w:rPr>
    </w:lvl>
    <w:lvl w:ilvl="1" w:tplc="0648422C">
      <w:numFmt w:val="bullet"/>
      <w:lvlText w:val="•"/>
      <w:lvlJc w:val="left"/>
      <w:pPr>
        <w:ind w:left="778" w:hanging="168"/>
      </w:pPr>
      <w:rPr>
        <w:rFonts w:hint="default"/>
        <w:lang w:val="vi" w:eastAsia="en-US" w:bidi="ar-SA"/>
      </w:rPr>
    </w:lvl>
    <w:lvl w:ilvl="2" w:tplc="27DEE0E6">
      <w:numFmt w:val="bullet"/>
      <w:lvlText w:val="•"/>
      <w:lvlJc w:val="left"/>
      <w:pPr>
        <w:ind w:left="1196" w:hanging="168"/>
      </w:pPr>
      <w:rPr>
        <w:rFonts w:hint="default"/>
        <w:lang w:val="vi" w:eastAsia="en-US" w:bidi="ar-SA"/>
      </w:rPr>
    </w:lvl>
    <w:lvl w:ilvl="3" w:tplc="8DBABF88">
      <w:numFmt w:val="bullet"/>
      <w:lvlText w:val="•"/>
      <w:lvlJc w:val="left"/>
      <w:pPr>
        <w:ind w:left="1614" w:hanging="168"/>
      </w:pPr>
      <w:rPr>
        <w:rFonts w:hint="default"/>
        <w:lang w:val="vi" w:eastAsia="en-US" w:bidi="ar-SA"/>
      </w:rPr>
    </w:lvl>
    <w:lvl w:ilvl="4" w:tplc="7D84AEF6">
      <w:numFmt w:val="bullet"/>
      <w:lvlText w:val="•"/>
      <w:lvlJc w:val="left"/>
      <w:pPr>
        <w:ind w:left="2033" w:hanging="168"/>
      </w:pPr>
      <w:rPr>
        <w:rFonts w:hint="default"/>
        <w:lang w:val="vi" w:eastAsia="en-US" w:bidi="ar-SA"/>
      </w:rPr>
    </w:lvl>
    <w:lvl w:ilvl="5" w:tplc="B53C383A">
      <w:numFmt w:val="bullet"/>
      <w:lvlText w:val="•"/>
      <w:lvlJc w:val="left"/>
      <w:pPr>
        <w:ind w:left="2451" w:hanging="168"/>
      </w:pPr>
      <w:rPr>
        <w:rFonts w:hint="default"/>
        <w:lang w:val="vi" w:eastAsia="en-US" w:bidi="ar-SA"/>
      </w:rPr>
    </w:lvl>
    <w:lvl w:ilvl="6" w:tplc="931616EE">
      <w:numFmt w:val="bullet"/>
      <w:lvlText w:val="•"/>
      <w:lvlJc w:val="left"/>
      <w:pPr>
        <w:ind w:left="2869" w:hanging="168"/>
      </w:pPr>
      <w:rPr>
        <w:rFonts w:hint="default"/>
        <w:lang w:val="vi" w:eastAsia="en-US" w:bidi="ar-SA"/>
      </w:rPr>
    </w:lvl>
    <w:lvl w:ilvl="7" w:tplc="1B3EA2BA">
      <w:numFmt w:val="bullet"/>
      <w:lvlText w:val="•"/>
      <w:lvlJc w:val="left"/>
      <w:pPr>
        <w:ind w:left="3288" w:hanging="168"/>
      </w:pPr>
      <w:rPr>
        <w:rFonts w:hint="default"/>
        <w:lang w:val="vi" w:eastAsia="en-US" w:bidi="ar-SA"/>
      </w:rPr>
    </w:lvl>
    <w:lvl w:ilvl="8" w:tplc="2E060F80">
      <w:numFmt w:val="bullet"/>
      <w:lvlText w:val="•"/>
      <w:lvlJc w:val="left"/>
      <w:pPr>
        <w:ind w:left="3706" w:hanging="168"/>
      </w:pPr>
      <w:rPr>
        <w:rFonts w:hint="default"/>
        <w:lang w:val="vi" w:eastAsia="en-US" w:bidi="ar-SA"/>
      </w:rPr>
    </w:lvl>
  </w:abstractNum>
  <w:abstractNum w:abstractNumId="10">
    <w:nsid w:val="35DF7C63"/>
    <w:multiLevelType w:val="hybridMultilevel"/>
    <w:tmpl w:val="8760F064"/>
    <w:lvl w:ilvl="0" w:tplc="D0A839F2">
      <w:numFmt w:val="bullet"/>
      <w:lvlText w:val="-"/>
      <w:lvlJc w:val="left"/>
      <w:pPr>
        <w:ind w:left="106" w:hanging="447"/>
      </w:pPr>
      <w:rPr>
        <w:rFonts w:ascii="Times New Roman" w:eastAsia="Times New Roman" w:hAnsi="Times New Roman" w:cs="Times New Roman" w:hint="default"/>
        <w:color w:val="000009"/>
        <w:w w:val="100"/>
        <w:sz w:val="28"/>
        <w:szCs w:val="28"/>
        <w:lang w:val="vi" w:eastAsia="en-US" w:bidi="ar-SA"/>
      </w:rPr>
    </w:lvl>
    <w:lvl w:ilvl="1" w:tplc="48184D4A">
      <w:numFmt w:val="bullet"/>
      <w:lvlText w:val="•"/>
      <w:lvlJc w:val="left"/>
      <w:pPr>
        <w:ind w:left="400" w:hanging="447"/>
      </w:pPr>
      <w:rPr>
        <w:rFonts w:hint="default"/>
        <w:lang w:val="vi" w:eastAsia="en-US" w:bidi="ar-SA"/>
      </w:rPr>
    </w:lvl>
    <w:lvl w:ilvl="2" w:tplc="60A88BC0">
      <w:numFmt w:val="bullet"/>
      <w:lvlText w:val="•"/>
      <w:lvlJc w:val="left"/>
      <w:pPr>
        <w:ind w:left="701" w:hanging="447"/>
      </w:pPr>
      <w:rPr>
        <w:rFonts w:hint="default"/>
        <w:lang w:val="vi" w:eastAsia="en-US" w:bidi="ar-SA"/>
      </w:rPr>
    </w:lvl>
    <w:lvl w:ilvl="3" w:tplc="DF0EB0B6">
      <w:numFmt w:val="bullet"/>
      <w:lvlText w:val="•"/>
      <w:lvlJc w:val="left"/>
      <w:pPr>
        <w:ind w:left="1002" w:hanging="447"/>
      </w:pPr>
      <w:rPr>
        <w:rFonts w:hint="default"/>
        <w:lang w:val="vi" w:eastAsia="en-US" w:bidi="ar-SA"/>
      </w:rPr>
    </w:lvl>
    <w:lvl w:ilvl="4" w:tplc="DEF26A0A">
      <w:numFmt w:val="bullet"/>
      <w:lvlText w:val="•"/>
      <w:lvlJc w:val="left"/>
      <w:pPr>
        <w:ind w:left="1303" w:hanging="447"/>
      </w:pPr>
      <w:rPr>
        <w:rFonts w:hint="default"/>
        <w:lang w:val="vi" w:eastAsia="en-US" w:bidi="ar-SA"/>
      </w:rPr>
    </w:lvl>
    <w:lvl w:ilvl="5" w:tplc="811A47B2">
      <w:numFmt w:val="bullet"/>
      <w:lvlText w:val="•"/>
      <w:lvlJc w:val="left"/>
      <w:pPr>
        <w:ind w:left="1604" w:hanging="447"/>
      </w:pPr>
      <w:rPr>
        <w:rFonts w:hint="default"/>
        <w:lang w:val="vi" w:eastAsia="en-US" w:bidi="ar-SA"/>
      </w:rPr>
    </w:lvl>
    <w:lvl w:ilvl="6" w:tplc="FB4403F4">
      <w:numFmt w:val="bullet"/>
      <w:lvlText w:val="•"/>
      <w:lvlJc w:val="left"/>
      <w:pPr>
        <w:ind w:left="1904" w:hanging="447"/>
      </w:pPr>
      <w:rPr>
        <w:rFonts w:hint="default"/>
        <w:lang w:val="vi" w:eastAsia="en-US" w:bidi="ar-SA"/>
      </w:rPr>
    </w:lvl>
    <w:lvl w:ilvl="7" w:tplc="2B56D9A8">
      <w:numFmt w:val="bullet"/>
      <w:lvlText w:val="•"/>
      <w:lvlJc w:val="left"/>
      <w:pPr>
        <w:ind w:left="2205" w:hanging="447"/>
      </w:pPr>
      <w:rPr>
        <w:rFonts w:hint="default"/>
        <w:lang w:val="vi" w:eastAsia="en-US" w:bidi="ar-SA"/>
      </w:rPr>
    </w:lvl>
    <w:lvl w:ilvl="8" w:tplc="C086605A">
      <w:numFmt w:val="bullet"/>
      <w:lvlText w:val="•"/>
      <w:lvlJc w:val="left"/>
      <w:pPr>
        <w:ind w:left="2506" w:hanging="447"/>
      </w:pPr>
      <w:rPr>
        <w:rFonts w:hint="default"/>
        <w:lang w:val="vi" w:eastAsia="en-US" w:bidi="ar-SA"/>
      </w:rPr>
    </w:lvl>
  </w:abstractNum>
  <w:abstractNum w:abstractNumId="11">
    <w:nsid w:val="5B2A2DEA"/>
    <w:multiLevelType w:val="hybridMultilevel"/>
    <w:tmpl w:val="5A9434EA"/>
    <w:lvl w:ilvl="0" w:tplc="5284E482">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F2D21134">
      <w:numFmt w:val="bullet"/>
      <w:lvlText w:val="•"/>
      <w:lvlJc w:val="left"/>
      <w:pPr>
        <w:ind w:left="400" w:hanging="164"/>
      </w:pPr>
      <w:rPr>
        <w:rFonts w:hint="default"/>
        <w:lang w:val="vi" w:eastAsia="en-US" w:bidi="ar-SA"/>
      </w:rPr>
    </w:lvl>
    <w:lvl w:ilvl="2" w:tplc="3D0E9D36">
      <w:numFmt w:val="bullet"/>
      <w:lvlText w:val="•"/>
      <w:lvlJc w:val="left"/>
      <w:pPr>
        <w:ind w:left="701" w:hanging="164"/>
      </w:pPr>
      <w:rPr>
        <w:rFonts w:hint="default"/>
        <w:lang w:val="vi" w:eastAsia="en-US" w:bidi="ar-SA"/>
      </w:rPr>
    </w:lvl>
    <w:lvl w:ilvl="3" w:tplc="CE76320E">
      <w:numFmt w:val="bullet"/>
      <w:lvlText w:val="•"/>
      <w:lvlJc w:val="left"/>
      <w:pPr>
        <w:ind w:left="1002" w:hanging="164"/>
      </w:pPr>
      <w:rPr>
        <w:rFonts w:hint="default"/>
        <w:lang w:val="vi" w:eastAsia="en-US" w:bidi="ar-SA"/>
      </w:rPr>
    </w:lvl>
    <w:lvl w:ilvl="4" w:tplc="BAAC0E8E">
      <w:numFmt w:val="bullet"/>
      <w:lvlText w:val="•"/>
      <w:lvlJc w:val="left"/>
      <w:pPr>
        <w:ind w:left="1303" w:hanging="164"/>
      </w:pPr>
      <w:rPr>
        <w:rFonts w:hint="default"/>
        <w:lang w:val="vi" w:eastAsia="en-US" w:bidi="ar-SA"/>
      </w:rPr>
    </w:lvl>
    <w:lvl w:ilvl="5" w:tplc="B58A2594">
      <w:numFmt w:val="bullet"/>
      <w:lvlText w:val="•"/>
      <w:lvlJc w:val="left"/>
      <w:pPr>
        <w:ind w:left="1604" w:hanging="164"/>
      </w:pPr>
      <w:rPr>
        <w:rFonts w:hint="default"/>
        <w:lang w:val="vi" w:eastAsia="en-US" w:bidi="ar-SA"/>
      </w:rPr>
    </w:lvl>
    <w:lvl w:ilvl="6" w:tplc="0D7C88FE">
      <w:numFmt w:val="bullet"/>
      <w:lvlText w:val="•"/>
      <w:lvlJc w:val="left"/>
      <w:pPr>
        <w:ind w:left="1904" w:hanging="164"/>
      </w:pPr>
      <w:rPr>
        <w:rFonts w:hint="default"/>
        <w:lang w:val="vi" w:eastAsia="en-US" w:bidi="ar-SA"/>
      </w:rPr>
    </w:lvl>
    <w:lvl w:ilvl="7" w:tplc="E5489B8C">
      <w:numFmt w:val="bullet"/>
      <w:lvlText w:val="•"/>
      <w:lvlJc w:val="left"/>
      <w:pPr>
        <w:ind w:left="2205" w:hanging="164"/>
      </w:pPr>
      <w:rPr>
        <w:rFonts w:hint="default"/>
        <w:lang w:val="vi" w:eastAsia="en-US" w:bidi="ar-SA"/>
      </w:rPr>
    </w:lvl>
    <w:lvl w:ilvl="8" w:tplc="DA3A7C34">
      <w:numFmt w:val="bullet"/>
      <w:lvlText w:val="•"/>
      <w:lvlJc w:val="left"/>
      <w:pPr>
        <w:ind w:left="2506" w:hanging="164"/>
      </w:pPr>
      <w:rPr>
        <w:rFonts w:hint="default"/>
        <w:lang w:val="vi" w:eastAsia="en-US" w:bidi="ar-SA"/>
      </w:rPr>
    </w:lvl>
  </w:abstractNum>
  <w:abstractNum w:abstractNumId="12">
    <w:nsid w:val="74FE1551"/>
    <w:multiLevelType w:val="hybridMultilevel"/>
    <w:tmpl w:val="0A385260"/>
    <w:lvl w:ilvl="0" w:tplc="B9B4E472">
      <w:numFmt w:val="bullet"/>
      <w:lvlText w:val="-"/>
      <w:lvlJc w:val="left"/>
      <w:pPr>
        <w:ind w:left="106" w:hanging="164"/>
      </w:pPr>
      <w:rPr>
        <w:rFonts w:ascii="Times New Roman" w:eastAsia="Times New Roman" w:hAnsi="Times New Roman" w:cs="Times New Roman" w:hint="default"/>
        <w:color w:val="000009"/>
        <w:w w:val="100"/>
        <w:sz w:val="28"/>
        <w:szCs w:val="28"/>
        <w:lang w:val="vi" w:eastAsia="en-US" w:bidi="ar-SA"/>
      </w:rPr>
    </w:lvl>
    <w:lvl w:ilvl="1" w:tplc="8F8C8CC6">
      <w:numFmt w:val="bullet"/>
      <w:lvlText w:val="•"/>
      <w:lvlJc w:val="left"/>
      <w:pPr>
        <w:ind w:left="400" w:hanging="164"/>
      </w:pPr>
      <w:rPr>
        <w:rFonts w:hint="default"/>
        <w:lang w:val="vi" w:eastAsia="en-US" w:bidi="ar-SA"/>
      </w:rPr>
    </w:lvl>
    <w:lvl w:ilvl="2" w:tplc="1C94CBEA">
      <w:numFmt w:val="bullet"/>
      <w:lvlText w:val="•"/>
      <w:lvlJc w:val="left"/>
      <w:pPr>
        <w:ind w:left="701" w:hanging="164"/>
      </w:pPr>
      <w:rPr>
        <w:rFonts w:hint="default"/>
        <w:lang w:val="vi" w:eastAsia="en-US" w:bidi="ar-SA"/>
      </w:rPr>
    </w:lvl>
    <w:lvl w:ilvl="3" w:tplc="5DB2DD0E">
      <w:numFmt w:val="bullet"/>
      <w:lvlText w:val="•"/>
      <w:lvlJc w:val="left"/>
      <w:pPr>
        <w:ind w:left="1002" w:hanging="164"/>
      </w:pPr>
      <w:rPr>
        <w:rFonts w:hint="default"/>
        <w:lang w:val="vi" w:eastAsia="en-US" w:bidi="ar-SA"/>
      </w:rPr>
    </w:lvl>
    <w:lvl w:ilvl="4" w:tplc="E48EB884">
      <w:numFmt w:val="bullet"/>
      <w:lvlText w:val="•"/>
      <w:lvlJc w:val="left"/>
      <w:pPr>
        <w:ind w:left="1303" w:hanging="164"/>
      </w:pPr>
      <w:rPr>
        <w:rFonts w:hint="default"/>
        <w:lang w:val="vi" w:eastAsia="en-US" w:bidi="ar-SA"/>
      </w:rPr>
    </w:lvl>
    <w:lvl w:ilvl="5" w:tplc="282C8CF8">
      <w:numFmt w:val="bullet"/>
      <w:lvlText w:val="•"/>
      <w:lvlJc w:val="left"/>
      <w:pPr>
        <w:ind w:left="1604" w:hanging="164"/>
      </w:pPr>
      <w:rPr>
        <w:rFonts w:hint="default"/>
        <w:lang w:val="vi" w:eastAsia="en-US" w:bidi="ar-SA"/>
      </w:rPr>
    </w:lvl>
    <w:lvl w:ilvl="6" w:tplc="AAC4D49A">
      <w:numFmt w:val="bullet"/>
      <w:lvlText w:val="•"/>
      <w:lvlJc w:val="left"/>
      <w:pPr>
        <w:ind w:left="1904" w:hanging="164"/>
      </w:pPr>
      <w:rPr>
        <w:rFonts w:hint="default"/>
        <w:lang w:val="vi" w:eastAsia="en-US" w:bidi="ar-SA"/>
      </w:rPr>
    </w:lvl>
    <w:lvl w:ilvl="7" w:tplc="C39CAD78">
      <w:numFmt w:val="bullet"/>
      <w:lvlText w:val="•"/>
      <w:lvlJc w:val="left"/>
      <w:pPr>
        <w:ind w:left="2205" w:hanging="164"/>
      </w:pPr>
      <w:rPr>
        <w:rFonts w:hint="default"/>
        <w:lang w:val="vi" w:eastAsia="en-US" w:bidi="ar-SA"/>
      </w:rPr>
    </w:lvl>
    <w:lvl w:ilvl="8" w:tplc="4FEC9E58">
      <w:numFmt w:val="bullet"/>
      <w:lvlText w:val="•"/>
      <w:lvlJc w:val="left"/>
      <w:pPr>
        <w:ind w:left="2506" w:hanging="164"/>
      </w:pPr>
      <w:rPr>
        <w:rFonts w:hint="default"/>
        <w:lang w:val="vi" w:eastAsia="en-US" w:bidi="ar-SA"/>
      </w:rPr>
    </w:lvl>
  </w:abstractNum>
  <w:num w:numId="1">
    <w:abstractNumId w:val="4"/>
  </w:num>
  <w:num w:numId="2">
    <w:abstractNumId w:val="6"/>
  </w:num>
  <w:num w:numId="3">
    <w:abstractNumId w:val="8"/>
  </w:num>
  <w:num w:numId="4">
    <w:abstractNumId w:val="11"/>
  </w:num>
  <w:num w:numId="5">
    <w:abstractNumId w:val="10"/>
  </w:num>
  <w:num w:numId="6">
    <w:abstractNumId w:val="12"/>
  </w:num>
  <w:num w:numId="7">
    <w:abstractNumId w:val="3"/>
  </w:num>
  <w:num w:numId="8">
    <w:abstractNumId w:val="1"/>
  </w:num>
  <w:num w:numId="9">
    <w:abstractNumId w:val="9"/>
  </w:num>
  <w:num w:numId="10">
    <w:abstractNumId w:val="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1E"/>
    <w:rsid w:val="000F0551"/>
    <w:rsid w:val="00193875"/>
    <w:rsid w:val="001D47A9"/>
    <w:rsid w:val="001D5B9D"/>
    <w:rsid w:val="001F5C0F"/>
    <w:rsid w:val="00326CE7"/>
    <w:rsid w:val="0057250A"/>
    <w:rsid w:val="005E0820"/>
    <w:rsid w:val="00655D43"/>
    <w:rsid w:val="00684FA1"/>
    <w:rsid w:val="006F7B9D"/>
    <w:rsid w:val="00763948"/>
    <w:rsid w:val="007935CF"/>
    <w:rsid w:val="008C72F8"/>
    <w:rsid w:val="008D4A26"/>
    <w:rsid w:val="009C2FA7"/>
    <w:rsid w:val="00A71FE1"/>
    <w:rsid w:val="00B33125"/>
    <w:rsid w:val="00BE5147"/>
    <w:rsid w:val="00D350D7"/>
    <w:rsid w:val="00E05ED3"/>
    <w:rsid w:val="00E35D05"/>
    <w:rsid w:val="00E4333F"/>
    <w:rsid w:val="00E75A24"/>
    <w:rsid w:val="00EF7447"/>
    <w:rsid w:val="00F44E1A"/>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782" w:hanging="28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2"/>
    </w:pPr>
    <w:rPr>
      <w:sz w:val="28"/>
      <w:szCs w:val="28"/>
    </w:rPr>
  </w:style>
  <w:style w:type="paragraph" w:styleId="ListParagraph">
    <w:name w:val="List Paragraph"/>
    <w:basedOn w:val="Normal"/>
    <w:uiPriority w:val="1"/>
    <w:qFormat/>
    <w:pPr>
      <w:ind w:left="782" w:firstLine="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5ED3"/>
    <w:pPr>
      <w:tabs>
        <w:tab w:val="center" w:pos="4680"/>
        <w:tab w:val="right" w:pos="9360"/>
      </w:tabs>
    </w:pPr>
  </w:style>
  <w:style w:type="character" w:customStyle="1" w:styleId="HeaderChar">
    <w:name w:val="Header Char"/>
    <w:basedOn w:val="DefaultParagraphFont"/>
    <w:link w:val="Header"/>
    <w:uiPriority w:val="99"/>
    <w:rsid w:val="00E05ED3"/>
    <w:rPr>
      <w:rFonts w:ascii="Times New Roman" w:eastAsia="Times New Roman" w:hAnsi="Times New Roman" w:cs="Times New Roman"/>
      <w:lang w:val="vi"/>
    </w:rPr>
  </w:style>
  <w:style w:type="paragraph" w:styleId="Footer">
    <w:name w:val="footer"/>
    <w:basedOn w:val="Normal"/>
    <w:link w:val="FooterChar"/>
    <w:uiPriority w:val="99"/>
    <w:unhideWhenUsed/>
    <w:rsid w:val="00E05ED3"/>
    <w:pPr>
      <w:tabs>
        <w:tab w:val="center" w:pos="4680"/>
        <w:tab w:val="right" w:pos="9360"/>
      </w:tabs>
    </w:pPr>
  </w:style>
  <w:style w:type="character" w:customStyle="1" w:styleId="FooterChar">
    <w:name w:val="Footer Char"/>
    <w:basedOn w:val="DefaultParagraphFont"/>
    <w:link w:val="Footer"/>
    <w:uiPriority w:val="99"/>
    <w:rsid w:val="00E05ED3"/>
    <w:rPr>
      <w:rFonts w:ascii="Times New Roman" w:eastAsia="Times New Roman" w:hAnsi="Times New Roman" w:cs="Times New Roman"/>
      <w:lang w:val="vi"/>
    </w:rPr>
  </w:style>
  <w:style w:type="table" w:styleId="TableGrid">
    <w:name w:val="Table Grid"/>
    <w:basedOn w:val="TableNormal"/>
    <w:uiPriority w:val="39"/>
    <w:rsid w:val="00A71FE1"/>
    <w:pPr>
      <w:widowControl/>
      <w:autoSpaceDE/>
      <w:autoSpaceDN/>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A71FE1"/>
    <w:rPr>
      <w:color w:val="0563C1"/>
      <w:u w:val="single"/>
    </w:rPr>
  </w:style>
  <w:style w:type="character" w:styleId="Hyperlink">
    <w:name w:val="Hyperlink"/>
    <w:basedOn w:val="DefaultParagraphFont"/>
    <w:uiPriority w:val="99"/>
    <w:unhideWhenUsed/>
    <w:rsid w:val="00A71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782" w:hanging="28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2"/>
    </w:pPr>
    <w:rPr>
      <w:sz w:val="28"/>
      <w:szCs w:val="28"/>
    </w:rPr>
  </w:style>
  <w:style w:type="paragraph" w:styleId="ListParagraph">
    <w:name w:val="List Paragraph"/>
    <w:basedOn w:val="Normal"/>
    <w:uiPriority w:val="1"/>
    <w:qFormat/>
    <w:pPr>
      <w:ind w:left="782" w:firstLine="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5ED3"/>
    <w:pPr>
      <w:tabs>
        <w:tab w:val="center" w:pos="4680"/>
        <w:tab w:val="right" w:pos="9360"/>
      </w:tabs>
    </w:pPr>
  </w:style>
  <w:style w:type="character" w:customStyle="1" w:styleId="HeaderChar">
    <w:name w:val="Header Char"/>
    <w:basedOn w:val="DefaultParagraphFont"/>
    <w:link w:val="Header"/>
    <w:uiPriority w:val="99"/>
    <w:rsid w:val="00E05ED3"/>
    <w:rPr>
      <w:rFonts w:ascii="Times New Roman" w:eastAsia="Times New Roman" w:hAnsi="Times New Roman" w:cs="Times New Roman"/>
      <w:lang w:val="vi"/>
    </w:rPr>
  </w:style>
  <w:style w:type="paragraph" w:styleId="Footer">
    <w:name w:val="footer"/>
    <w:basedOn w:val="Normal"/>
    <w:link w:val="FooterChar"/>
    <w:uiPriority w:val="99"/>
    <w:unhideWhenUsed/>
    <w:rsid w:val="00E05ED3"/>
    <w:pPr>
      <w:tabs>
        <w:tab w:val="center" w:pos="4680"/>
        <w:tab w:val="right" w:pos="9360"/>
      </w:tabs>
    </w:pPr>
  </w:style>
  <w:style w:type="character" w:customStyle="1" w:styleId="FooterChar">
    <w:name w:val="Footer Char"/>
    <w:basedOn w:val="DefaultParagraphFont"/>
    <w:link w:val="Footer"/>
    <w:uiPriority w:val="99"/>
    <w:rsid w:val="00E05ED3"/>
    <w:rPr>
      <w:rFonts w:ascii="Times New Roman" w:eastAsia="Times New Roman" w:hAnsi="Times New Roman" w:cs="Times New Roman"/>
      <w:lang w:val="vi"/>
    </w:rPr>
  </w:style>
  <w:style w:type="table" w:styleId="TableGrid">
    <w:name w:val="Table Grid"/>
    <w:basedOn w:val="TableNormal"/>
    <w:uiPriority w:val="39"/>
    <w:rsid w:val="00A71FE1"/>
    <w:pPr>
      <w:widowControl/>
      <w:autoSpaceDE/>
      <w:autoSpaceDN/>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A71FE1"/>
    <w:rPr>
      <w:color w:val="0563C1"/>
      <w:u w:val="single"/>
    </w:rPr>
  </w:style>
  <w:style w:type="character" w:styleId="Hyperlink">
    <w:name w:val="Hyperlink"/>
    <w:basedOn w:val="DefaultParagraphFont"/>
    <w:uiPriority w:val="99"/>
    <w:unhideWhenUsed/>
    <w:rsid w:val="00A7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t@dongnai.gov.vn" TargetMode="External"/><Relationship Id="rId13" Type="http://schemas.openxmlformats.org/officeDocument/2006/relationships/hyperlink" Target="https://msrc.microsoft.com/update-guide/vulnerability/CVE-2022-41080" TargetMode="External"/><Relationship Id="rId18" Type="http://schemas.openxmlformats.org/officeDocument/2006/relationships/hyperlink" Target="https://msrc.microsoft.com/update-guide/vulnerability/CVE-2022-41106"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src.microsoft.com/update-guide/vulnerability/CVE-2022-41040" TargetMode="External"/><Relationship Id="rId17" Type="http://schemas.openxmlformats.org/officeDocument/2006/relationships/hyperlink" Target="https://msrc.microsoft.com/update-guide/vulnerability/CVE-2022-4110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rc.microsoft.com/update-guide/vulnerability/CVE-2022-41088" TargetMode="External"/><Relationship Id="rId20" Type="http://schemas.openxmlformats.org/officeDocument/2006/relationships/hyperlink" Target="https://www.zerodayinitiative.com/blog/2022/11/8/the-november-2022-security-update-review"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src.microsoft.com/update-guide/vulnerability/CVE-2022-410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src.microsoft.com/update-guide/vulnerability/CVE-2022-41044"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msrc.microsoft.com/update-guide/releaseNote/2022-N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src.microsoft.com/update-guide/vulnerability/CVE-2022-41128"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QY5UZ4ZQWDMN-2102554853-300</_dlc_DocId>
    <_dlc_DocIdUrl xmlns="df6cab6d-25a5-4a45-89de-f19c5af208b6">
      <Url>http://10.174.253.232:8815/_layouts/15/DocIdRedir.aspx?ID=QY5UZ4ZQWDMN-2102554853-300</Url>
      <Description>QY5UZ4ZQWDMN-2102554853-300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B8446-1BC1-480E-8AAF-2EB03ACF0C92}"/>
</file>

<file path=customXml/itemProps2.xml><?xml version="1.0" encoding="utf-8"?>
<ds:datastoreItem xmlns:ds="http://schemas.openxmlformats.org/officeDocument/2006/customXml" ds:itemID="{A7D5DC36-ECD9-476D-B2DE-C2CF383D5482}"/>
</file>

<file path=customXml/itemProps3.xml><?xml version="1.0" encoding="utf-8"?>
<ds:datastoreItem xmlns:ds="http://schemas.openxmlformats.org/officeDocument/2006/customXml" ds:itemID="{501B0835-5E23-4387-88C2-D2F54E44D587}"/>
</file>

<file path=customXml/itemProps4.xml><?xml version="1.0" encoding="utf-8"?>
<ds:datastoreItem xmlns:ds="http://schemas.openxmlformats.org/officeDocument/2006/customXml" ds:itemID="{D64731B1-03A9-475E-8846-E91EDDB8C564}"/>
</file>

<file path=docProps/app.xml><?xml version="1.0" encoding="utf-8"?>
<Properties xmlns="http://schemas.openxmlformats.org/officeDocument/2006/extended-properties" xmlns:vt="http://schemas.openxmlformats.org/officeDocument/2006/docPropsVTypes">
  <Template>Normal.dotm</Template>
  <TotalTime>65</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User</dc:creator>
  <cp:lastModifiedBy>Windows User</cp:lastModifiedBy>
  <cp:revision>17</cp:revision>
  <cp:lastPrinted>2022-11-17T09:25:00Z</cp:lastPrinted>
  <dcterms:created xsi:type="dcterms:W3CDTF">2022-05-15T08:55:00Z</dcterms:created>
  <dcterms:modified xsi:type="dcterms:W3CDTF">2022-11-17T09:26:00Z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Creator">
    <vt:lpwstr>Microsoft® Word 2010</vt:lpwstr>
  </property>
  <property fmtid="{D5CDD505-2E9C-101B-9397-08002B2CF9AE}" pid="4" name="LastSaved">
    <vt:filetime>2022-05-15T00:00:00Z</vt:filetime>
  </property>
  <property fmtid="{D5CDD505-2E9C-101B-9397-08002B2CF9AE}" pid="5" name="ContentTypeId">
    <vt:lpwstr>0x0101008A35F652CDCC0A4EBB26F256EE71AEC4</vt:lpwstr>
  </property>
  <property fmtid="{D5CDD505-2E9C-101B-9397-08002B2CF9AE}" pid="6" name="_dlc_DocIdItemGuid">
    <vt:lpwstr>446c80de-0626-4629-a96a-271e4f694731</vt:lpwstr>
  </property>
</Properties>
</file>