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7120C" w14:textId="77777777" w:rsidR="003D6967" w:rsidRPr="007A5913" w:rsidRDefault="003D6967" w:rsidP="003D6967">
      <w:pPr>
        <w:spacing w:after="0" w:line="240" w:lineRule="auto"/>
        <w:jc w:val="center"/>
        <w:rPr>
          <w:rFonts w:ascii="Times New Roman" w:eastAsia="Times New Roman" w:hAnsi="Times New Roman"/>
          <w:b/>
          <w:bCs/>
          <w:sz w:val="28"/>
          <w:szCs w:val="28"/>
        </w:rPr>
      </w:pPr>
    </w:p>
    <w:tbl>
      <w:tblPr>
        <w:tblW w:w="9376" w:type="dxa"/>
        <w:jc w:val="center"/>
        <w:tblLayout w:type="fixed"/>
        <w:tblLook w:val="04A0" w:firstRow="1" w:lastRow="0" w:firstColumn="1" w:lastColumn="0" w:noHBand="0" w:noVBand="1"/>
      </w:tblPr>
      <w:tblGrid>
        <w:gridCol w:w="3254"/>
        <w:gridCol w:w="6122"/>
      </w:tblGrid>
      <w:tr w:rsidR="007A5913" w:rsidRPr="007A5913" w14:paraId="4298E988" w14:textId="77777777" w:rsidTr="004F4749">
        <w:trPr>
          <w:trHeight w:hRule="exact" w:val="928"/>
          <w:jc w:val="center"/>
        </w:trPr>
        <w:tc>
          <w:tcPr>
            <w:tcW w:w="3254" w:type="dxa"/>
            <w:hideMark/>
          </w:tcPr>
          <w:p w14:paraId="3EAC4734" w14:textId="77777777" w:rsidR="003D6967" w:rsidRPr="007A5913" w:rsidRDefault="003D6967" w:rsidP="004F4749">
            <w:pPr>
              <w:suppressAutoHyphens/>
              <w:snapToGrid w:val="0"/>
              <w:spacing w:after="0" w:line="240" w:lineRule="auto"/>
              <w:jc w:val="center"/>
              <w:rPr>
                <w:rFonts w:ascii="Times New Roman" w:hAnsi="Times New Roman"/>
                <w:b/>
                <w:bCs/>
                <w:iCs/>
                <w:sz w:val="26"/>
                <w:szCs w:val="26"/>
                <w:lang w:val="vi-VN" w:eastAsia="ar-SA"/>
              </w:rPr>
            </w:pPr>
            <w:bookmarkStart w:id="0" w:name="muc_4"/>
            <w:r w:rsidRPr="007A5913">
              <w:rPr>
                <w:rFonts w:ascii="Times New Roman" w:eastAsia="SimSun" w:hAnsi="Times New Roman"/>
                <w:b/>
                <w:bCs/>
                <w:iCs/>
                <w:sz w:val="26"/>
                <w:szCs w:val="26"/>
                <w:lang w:val="vi-VN" w:eastAsia="ar-SA"/>
              </w:rPr>
              <w:t>ỦY BAN NHÂN DÂN</w:t>
            </w:r>
          </w:p>
          <w:p w14:paraId="723469F5" w14:textId="77777777" w:rsidR="003D6967" w:rsidRPr="007A5913" w:rsidRDefault="003D6967" w:rsidP="004F4749">
            <w:pPr>
              <w:suppressAutoHyphens/>
              <w:snapToGrid w:val="0"/>
              <w:spacing w:after="0" w:line="240" w:lineRule="auto"/>
              <w:jc w:val="center"/>
              <w:rPr>
                <w:rFonts w:ascii="Times New Roman" w:eastAsia="SimSun" w:hAnsi="Times New Roman"/>
                <w:b/>
                <w:bCs/>
                <w:iCs/>
                <w:sz w:val="26"/>
                <w:szCs w:val="26"/>
                <w:lang w:eastAsia="ar-SA"/>
              </w:rPr>
            </w:pPr>
            <w:r w:rsidRPr="007A5913">
              <w:rPr>
                <w:rFonts w:ascii="Times New Roman" w:eastAsia="SimSun" w:hAnsi="Times New Roman"/>
                <w:b/>
                <w:bCs/>
                <w:iCs/>
                <w:sz w:val="26"/>
                <w:szCs w:val="26"/>
                <w:lang w:val="vi-VN" w:eastAsia="ar-SA"/>
              </w:rPr>
              <w:t xml:space="preserve">TỈNH </w:t>
            </w:r>
            <w:r w:rsidRPr="007A5913">
              <w:rPr>
                <w:rFonts w:ascii="Times New Roman" w:eastAsia="SimSun" w:hAnsi="Times New Roman"/>
                <w:b/>
                <w:bCs/>
                <w:iCs/>
                <w:sz w:val="26"/>
                <w:szCs w:val="26"/>
                <w:lang w:eastAsia="ar-SA"/>
              </w:rPr>
              <w:t>ĐỒNG NAI</w:t>
            </w:r>
          </w:p>
          <w:p w14:paraId="5FD1D490" w14:textId="773DF73E" w:rsidR="003D6967" w:rsidRPr="007A5913" w:rsidRDefault="003D6967" w:rsidP="004F4749">
            <w:pPr>
              <w:suppressAutoHyphens/>
              <w:snapToGrid w:val="0"/>
              <w:spacing w:after="0" w:line="240" w:lineRule="auto"/>
              <w:jc w:val="center"/>
              <w:rPr>
                <w:rFonts w:ascii="Times New Roman" w:eastAsia="SimSun" w:hAnsi="Times New Roman"/>
                <w:bCs/>
                <w:sz w:val="26"/>
                <w:szCs w:val="26"/>
                <w:lang w:eastAsia="ar-SA"/>
              </w:rPr>
            </w:pPr>
            <w:r w:rsidRPr="007A5913">
              <w:rPr>
                <w:rFonts w:ascii=".VnTime" w:eastAsia="SimSun" w:hAnsi=".VnTime"/>
                <w:noProof/>
                <w:sz w:val="28"/>
                <w:szCs w:val="24"/>
              </w:rPr>
              <mc:AlternateContent>
                <mc:Choice Requires="wps">
                  <w:drawing>
                    <wp:anchor distT="0" distB="0" distL="114300" distR="114300" simplePos="0" relativeHeight="251659264" behindDoc="0" locked="0" layoutInCell="1" allowOverlap="1" wp14:anchorId="1708BECF" wp14:editId="4CA529B6">
                      <wp:simplePos x="0" y="0"/>
                      <wp:positionH relativeFrom="column">
                        <wp:posOffset>509905</wp:posOffset>
                      </wp:positionH>
                      <wp:positionV relativeFrom="paragraph">
                        <wp:posOffset>43815</wp:posOffset>
                      </wp:positionV>
                      <wp:extent cx="848360" cy="0"/>
                      <wp:effectExtent l="10160" t="5080" r="8255"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12DDB7" id="_x0000_t32" coordsize="21600,21600" o:spt="32" o:oned="t" path="m,l21600,21600e" filled="f">
                      <v:path arrowok="t" fillok="f" o:connecttype="none"/>
                      <o:lock v:ext="edit" shapetype="t"/>
                    </v:shapetype>
                    <v:shape id="Straight Arrow Connector 4" o:spid="_x0000_s1026" type="#_x0000_t32" style="position:absolute;margin-left:40.15pt;margin-top:3.45pt;width:6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"/>
                  </w:pict>
                </mc:Fallback>
              </mc:AlternateContent>
            </w:r>
          </w:p>
        </w:tc>
        <w:tc>
          <w:tcPr>
            <w:tcW w:w="6122" w:type="dxa"/>
            <w:hideMark/>
          </w:tcPr>
          <w:p w14:paraId="0FD47C32" w14:textId="77777777" w:rsidR="003D6967" w:rsidRPr="007A5913" w:rsidRDefault="003D6967" w:rsidP="004F4749">
            <w:pPr>
              <w:suppressAutoHyphens/>
              <w:snapToGrid w:val="0"/>
              <w:spacing w:after="0" w:line="240" w:lineRule="auto"/>
              <w:ind w:left="-30"/>
              <w:jc w:val="center"/>
              <w:rPr>
                <w:rFonts w:ascii="Times New Roman" w:hAnsi="Times New Roman"/>
                <w:b/>
                <w:sz w:val="26"/>
                <w:szCs w:val="26"/>
                <w:lang w:val="vi-VN" w:eastAsia="ar-SA"/>
              </w:rPr>
            </w:pPr>
            <w:r w:rsidRPr="007A5913">
              <w:rPr>
                <w:rFonts w:ascii="Times New Roman" w:eastAsia="SimSun" w:hAnsi="Times New Roman"/>
                <w:b/>
                <w:sz w:val="26"/>
                <w:szCs w:val="26"/>
                <w:lang w:val="vi-VN" w:eastAsia="ar-SA"/>
              </w:rPr>
              <w:t>CỘNG HÒA XÃ HỘI CHỦ NGHĨA VIỆT NAM</w:t>
            </w:r>
          </w:p>
          <w:p w14:paraId="65AD4282" w14:textId="77777777" w:rsidR="003D6967" w:rsidRPr="007A5913" w:rsidRDefault="003D6967" w:rsidP="004F4749">
            <w:pPr>
              <w:suppressAutoHyphens/>
              <w:spacing w:after="0" w:line="240" w:lineRule="auto"/>
              <w:ind w:left="-30"/>
              <w:jc w:val="center"/>
              <w:rPr>
                <w:rFonts w:ascii="Times New Roman" w:eastAsia="SimSun" w:hAnsi="Times New Roman"/>
                <w:sz w:val="28"/>
                <w:szCs w:val="28"/>
                <w:lang w:val="vi-VN" w:eastAsia="ar-SA"/>
              </w:rPr>
            </w:pPr>
            <w:r w:rsidRPr="007A5913">
              <w:rPr>
                <w:rFonts w:ascii="Times New Roman" w:eastAsia="SimSun" w:hAnsi="Times New Roman"/>
                <w:b/>
                <w:bCs/>
                <w:sz w:val="28"/>
                <w:szCs w:val="28"/>
                <w:lang w:val="vi-VN" w:eastAsia="ar-SA"/>
              </w:rPr>
              <w:t>Độc lập - Tự do - Hạnh phúc</w:t>
            </w:r>
          </w:p>
          <w:p w14:paraId="42DD65D8" w14:textId="051AC587" w:rsidR="003D6967" w:rsidRPr="007A5913" w:rsidRDefault="003D6967" w:rsidP="004F4749">
            <w:pPr>
              <w:suppressAutoHyphens/>
              <w:spacing w:after="0" w:line="240" w:lineRule="auto"/>
              <w:ind w:left="-28"/>
              <w:jc w:val="center"/>
              <w:rPr>
                <w:rFonts w:ascii="Times New Roman" w:eastAsia="SimSun" w:hAnsi="Times New Roman"/>
                <w:i/>
                <w:iCs/>
                <w:sz w:val="28"/>
                <w:szCs w:val="24"/>
                <w:lang w:val="vi-VN" w:eastAsia="ar-SA"/>
              </w:rPr>
            </w:pPr>
            <w:r w:rsidRPr="007A5913">
              <w:rPr>
                <w:rFonts w:ascii=".VnTime" w:eastAsia="SimSun" w:hAnsi=".VnTime"/>
                <w:noProof/>
                <w:sz w:val="28"/>
                <w:szCs w:val="24"/>
              </w:rPr>
              <mc:AlternateContent>
                <mc:Choice Requires="wps">
                  <w:drawing>
                    <wp:anchor distT="4294967295" distB="4294967295" distL="114300" distR="114300" simplePos="0" relativeHeight="251660288" behindDoc="0" locked="0" layoutInCell="1" allowOverlap="1" wp14:anchorId="458CD60D" wp14:editId="18F80D77">
                      <wp:simplePos x="0" y="0"/>
                      <wp:positionH relativeFrom="column">
                        <wp:posOffset>748665</wp:posOffset>
                      </wp:positionH>
                      <wp:positionV relativeFrom="paragraph">
                        <wp:posOffset>9524</wp:posOffset>
                      </wp:positionV>
                      <wp:extent cx="22193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DE8046"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95pt,.75pt" to="233.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" strokeweight=".26mm">
                      <v:stroke joinstyle="miter"/>
                    </v:line>
                  </w:pict>
                </mc:Fallback>
              </mc:AlternateContent>
            </w:r>
          </w:p>
        </w:tc>
      </w:tr>
      <w:tr w:rsidR="007A5913" w:rsidRPr="007A5913" w14:paraId="237172C1" w14:textId="77777777" w:rsidTr="004F4749">
        <w:trPr>
          <w:trHeight w:val="282"/>
          <w:jc w:val="center"/>
        </w:trPr>
        <w:tc>
          <w:tcPr>
            <w:tcW w:w="3254" w:type="dxa"/>
            <w:hideMark/>
          </w:tcPr>
          <w:p w14:paraId="7F43ECFB" w14:textId="680CAC01" w:rsidR="003D6967" w:rsidRPr="007A5913" w:rsidRDefault="003D6967" w:rsidP="004F4749">
            <w:pPr>
              <w:suppressAutoHyphens/>
              <w:snapToGrid w:val="0"/>
              <w:spacing w:after="0" w:line="240" w:lineRule="auto"/>
              <w:ind w:left="-30"/>
              <w:jc w:val="center"/>
              <w:rPr>
                <w:rFonts w:ascii="Times New Roman" w:eastAsia="SimSun" w:hAnsi="Times New Roman"/>
                <w:sz w:val="26"/>
                <w:szCs w:val="26"/>
                <w:lang w:eastAsia="ar-SA"/>
              </w:rPr>
            </w:pPr>
            <w:r w:rsidRPr="007A5913">
              <w:rPr>
                <w:rFonts w:ascii="Times New Roman" w:eastAsia="SimSun" w:hAnsi="Times New Roman"/>
                <w:sz w:val="26"/>
                <w:szCs w:val="26"/>
                <w:lang w:eastAsia="ar-SA"/>
              </w:rPr>
              <w:t xml:space="preserve">Số:      </w:t>
            </w:r>
            <w:r w:rsidR="00965B9D" w:rsidRPr="007A5913">
              <w:rPr>
                <w:rFonts w:ascii="Times New Roman" w:eastAsia="SimSun" w:hAnsi="Times New Roman"/>
                <w:sz w:val="26"/>
                <w:szCs w:val="26"/>
                <w:lang w:eastAsia="ar-SA"/>
              </w:rPr>
              <w:t xml:space="preserve">  </w:t>
            </w:r>
            <w:r w:rsidRPr="007A5913">
              <w:rPr>
                <w:rFonts w:ascii="Times New Roman" w:eastAsia="SimSun" w:hAnsi="Times New Roman"/>
                <w:sz w:val="26"/>
                <w:szCs w:val="26"/>
                <w:lang w:eastAsia="ar-SA"/>
              </w:rPr>
              <w:t>/KH-UBND</w:t>
            </w:r>
          </w:p>
        </w:tc>
        <w:tc>
          <w:tcPr>
            <w:tcW w:w="6122" w:type="dxa"/>
            <w:hideMark/>
          </w:tcPr>
          <w:p w14:paraId="6BE74C92" w14:textId="24EEC54A" w:rsidR="003D6967" w:rsidRPr="007A5913" w:rsidRDefault="003D6967" w:rsidP="004F4749">
            <w:pPr>
              <w:suppressAutoHyphens/>
              <w:snapToGrid w:val="0"/>
              <w:spacing w:after="0" w:line="240" w:lineRule="auto"/>
              <w:ind w:left="-30"/>
              <w:jc w:val="center"/>
              <w:rPr>
                <w:rFonts w:ascii="Times New Roman" w:eastAsia="SimSun" w:hAnsi="Times New Roman"/>
                <w:i/>
                <w:iCs/>
                <w:sz w:val="26"/>
                <w:szCs w:val="26"/>
                <w:lang w:eastAsia="ar-SA"/>
              </w:rPr>
            </w:pPr>
            <w:r w:rsidRPr="007A5913">
              <w:rPr>
                <w:rFonts w:ascii="Times New Roman" w:eastAsia="SimSun" w:hAnsi="Times New Roman"/>
                <w:i/>
                <w:iCs/>
                <w:sz w:val="26"/>
                <w:szCs w:val="26"/>
                <w:lang w:eastAsia="ar-SA"/>
              </w:rPr>
              <w:t>Đồng Nai</w:t>
            </w:r>
            <w:r w:rsidRPr="007A5913">
              <w:rPr>
                <w:rFonts w:ascii="Times New Roman" w:eastAsia="SimSun" w:hAnsi="Times New Roman"/>
                <w:i/>
                <w:iCs/>
                <w:sz w:val="26"/>
                <w:szCs w:val="26"/>
                <w:lang w:val="vi-VN" w:eastAsia="ar-SA"/>
              </w:rPr>
              <w:t xml:space="preserve">, ngày </w:t>
            </w:r>
            <w:r w:rsidRPr="007A5913">
              <w:rPr>
                <w:rFonts w:ascii="Times New Roman" w:eastAsia="SimSun" w:hAnsi="Times New Roman"/>
                <w:i/>
                <w:iCs/>
                <w:sz w:val="26"/>
                <w:szCs w:val="26"/>
                <w:lang w:eastAsia="ar-SA"/>
              </w:rPr>
              <w:t xml:space="preserve">    </w:t>
            </w:r>
            <w:r w:rsidRPr="007A5913">
              <w:rPr>
                <w:rFonts w:ascii="Times New Roman" w:eastAsia="SimSun" w:hAnsi="Times New Roman"/>
                <w:i/>
                <w:iCs/>
                <w:sz w:val="26"/>
                <w:szCs w:val="26"/>
                <w:lang w:val="vi-VN" w:eastAsia="ar-SA"/>
              </w:rPr>
              <w:t xml:space="preserve"> tháng</w:t>
            </w:r>
            <w:r w:rsidRPr="007A5913">
              <w:rPr>
                <w:rFonts w:ascii="Times New Roman" w:eastAsia="SimSun" w:hAnsi="Times New Roman"/>
                <w:i/>
                <w:iCs/>
                <w:sz w:val="26"/>
                <w:szCs w:val="26"/>
                <w:lang w:eastAsia="ar-SA"/>
              </w:rPr>
              <w:t xml:space="preserve">  </w:t>
            </w:r>
            <w:r w:rsidR="00965B9D" w:rsidRPr="007A5913">
              <w:rPr>
                <w:rFonts w:ascii="Times New Roman" w:eastAsia="SimSun" w:hAnsi="Times New Roman"/>
                <w:i/>
                <w:iCs/>
                <w:sz w:val="26"/>
                <w:szCs w:val="26"/>
                <w:lang w:eastAsia="ar-SA"/>
              </w:rPr>
              <w:t xml:space="preserve">   </w:t>
            </w:r>
            <w:r w:rsidRPr="007A5913">
              <w:rPr>
                <w:rFonts w:ascii="Times New Roman" w:eastAsia="SimSun" w:hAnsi="Times New Roman"/>
                <w:i/>
                <w:iCs/>
                <w:sz w:val="26"/>
                <w:szCs w:val="26"/>
                <w:lang w:eastAsia="ar-SA"/>
              </w:rPr>
              <w:t xml:space="preserve"> </w:t>
            </w:r>
            <w:r w:rsidRPr="007A5913">
              <w:rPr>
                <w:rFonts w:ascii="Times New Roman" w:eastAsia="SimSun" w:hAnsi="Times New Roman"/>
                <w:i/>
                <w:iCs/>
                <w:sz w:val="26"/>
                <w:szCs w:val="26"/>
                <w:lang w:val="vi-VN" w:eastAsia="ar-SA"/>
              </w:rPr>
              <w:t>năm 20</w:t>
            </w:r>
            <w:r w:rsidRPr="007A5913">
              <w:rPr>
                <w:rFonts w:ascii="Times New Roman" w:eastAsia="SimSun" w:hAnsi="Times New Roman"/>
                <w:i/>
                <w:iCs/>
                <w:sz w:val="26"/>
                <w:szCs w:val="26"/>
                <w:lang w:eastAsia="ar-SA"/>
              </w:rPr>
              <w:t>2</w:t>
            </w:r>
            <w:r w:rsidR="00B375F2" w:rsidRPr="007A5913">
              <w:rPr>
                <w:rFonts w:ascii="Times New Roman" w:eastAsia="SimSun" w:hAnsi="Times New Roman"/>
                <w:i/>
                <w:iCs/>
                <w:sz w:val="26"/>
                <w:szCs w:val="26"/>
                <w:lang w:eastAsia="ar-SA"/>
              </w:rPr>
              <w:t>2</w:t>
            </w:r>
          </w:p>
        </w:tc>
      </w:tr>
    </w:tbl>
    <w:p w14:paraId="524C1760" w14:textId="7F546832" w:rsidR="003D6967" w:rsidRPr="007A5913" w:rsidRDefault="003D6967" w:rsidP="003D6967">
      <w:pPr>
        <w:suppressAutoHyphens/>
        <w:spacing w:after="0" w:line="240" w:lineRule="auto"/>
        <w:ind w:right="45"/>
        <w:jc w:val="center"/>
        <w:rPr>
          <w:rFonts w:ascii="Times New Roman" w:eastAsia="SimSun" w:hAnsi="Times New Roman"/>
          <w:b/>
          <w:sz w:val="28"/>
          <w:szCs w:val="28"/>
          <w:lang w:eastAsia="ar-SA"/>
        </w:rPr>
      </w:pPr>
      <w:r w:rsidRPr="007A5913">
        <w:rPr>
          <w:rFonts w:ascii=".VnTime" w:eastAsia="SimSun" w:hAnsi=".VnTime"/>
          <w:noProof/>
          <w:sz w:val="28"/>
          <w:szCs w:val="24"/>
        </w:rPr>
        <mc:AlternateContent>
          <mc:Choice Requires="wps">
            <w:drawing>
              <wp:anchor distT="0" distB="0" distL="114300" distR="114300" simplePos="0" relativeHeight="251662336" behindDoc="0" locked="0" layoutInCell="1" allowOverlap="1" wp14:anchorId="46FC9C2B" wp14:editId="5E769415">
                <wp:simplePos x="0" y="0"/>
                <wp:positionH relativeFrom="column">
                  <wp:posOffset>387158</wp:posOffset>
                </wp:positionH>
                <wp:positionV relativeFrom="paragraph">
                  <wp:posOffset>81516</wp:posOffset>
                </wp:positionV>
                <wp:extent cx="1057275" cy="276447"/>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76447"/>
                        </a:xfrm>
                        <a:prstGeom prst="rect">
                          <a:avLst/>
                        </a:prstGeom>
                        <a:solidFill>
                          <a:srgbClr val="FFFFFF"/>
                        </a:solidFill>
                        <a:ln w="9525">
                          <a:solidFill>
                            <a:srgbClr val="000000"/>
                          </a:solidFill>
                          <a:miter lim="800000"/>
                          <a:headEnd/>
                          <a:tailEnd/>
                        </a:ln>
                      </wps:spPr>
                      <wps:txbx>
                        <w:txbxContent>
                          <w:p w14:paraId="707CDC3D" w14:textId="77777777" w:rsidR="003D6967" w:rsidRPr="00261D3D" w:rsidRDefault="003D6967" w:rsidP="003D6967">
                            <w:pPr>
                              <w:rPr>
                                <w:rFonts w:ascii="Times New Roman" w:hAnsi="Times New Roman"/>
                                <w:b/>
                                <w:sz w:val="28"/>
                                <w:szCs w:val="28"/>
                              </w:rPr>
                            </w:pPr>
                            <w:r w:rsidRPr="00261D3D">
                              <w:rPr>
                                <w:rFonts w:ascii="Times New Roman" w:hAnsi="Times New Roman"/>
                                <w:b/>
                                <w:sz w:val="28"/>
                                <w:szCs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FC9C2B" id="_x0000_t202" coordsize="21600,21600" o:spt="202" path="m,l,21600r21600,l21600,xe">
                <v:stroke joinstyle="miter"/>
                <v:path gradientshapeok="t" o:connecttype="rect"/>
              </v:shapetype>
              <v:shape id="Text Box 2" o:spid="_x0000_s1026" type="#_x0000_t202" style="position:absolute;left:0;text-align:left;margin-left:30.5pt;margin-top:6.4pt;width:83.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2NKAIAAFAEAAAOAAAAZHJzL2Uyb0RvYy54bWysVNtu2zAMfR+wfxD0vtgxkqY14hRdugwD&#10;ugvQ7gMUWbaFSaImKbGzrx8lu1l2exnmB4EUqUPykPT6dtCKHIXzEkxF57OcEmE41NK0Ff38tHt1&#10;TY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">
                <v:textbox>
                  <w:txbxContent>
                    <w:p w14:paraId="707CDC3D" w14:textId="77777777" w:rsidR="003D6967" w:rsidRPr="00261D3D" w:rsidRDefault="003D6967" w:rsidP="003D6967">
                      <w:pPr>
                        <w:rPr>
                          <w:rFonts w:ascii="Times New Roman" w:hAnsi="Times New Roman"/>
                          <w:b/>
                          <w:sz w:val="28"/>
                          <w:szCs w:val="28"/>
                        </w:rPr>
                      </w:pPr>
                      <w:r w:rsidRPr="00261D3D">
                        <w:rPr>
                          <w:rFonts w:ascii="Times New Roman" w:hAnsi="Times New Roman"/>
                          <w:b/>
                          <w:sz w:val="28"/>
                          <w:szCs w:val="28"/>
                        </w:rPr>
                        <w:t>Dự thảo</w:t>
                      </w:r>
                    </w:p>
                  </w:txbxContent>
                </v:textbox>
              </v:shape>
            </w:pict>
          </mc:Fallback>
        </mc:AlternateContent>
      </w:r>
      <w:bookmarkEnd w:id="0"/>
    </w:p>
    <w:p w14:paraId="52BC2C1F" w14:textId="556128AE" w:rsidR="00D83BBF" w:rsidRPr="007A5913" w:rsidRDefault="00D83BBF" w:rsidP="00C73C86">
      <w:pPr>
        <w:suppressAutoHyphens/>
        <w:spacing w:after="0" w:line="240" w:lineRule="auto"/>
        <w:jc w:val="center"/>
        <w:rPr>
          <w:rFonts w:ascii="Times New Roman" w:eastAsia="SimSun" w:hAnsi="Times New Roman"/>
          <w:b/>
          <w:sz w:val="28"/>
          <w:szCs w:val="28"/>
          <w:lang w:val="vi-VN" w:eastAsia="ar-SA"/>
        </w:rPr>
      </w:pPr>
    </w:p>
    <w:p w14:paraId="4C299FBB" w14:textId="227294C4" w:rsidR="003D6967" w:rsidRPr="007A5913" w:rsidRDefault="003D6967" w:rsidP="00C73C86">
      <w:pPr>
        <w:suppressAutoHyphens/>
        <w:spacing w:after="0" w:line="240" w:lineRule="auto"/>
        <w:jc w:val="center"/>
        <w:rPr>
          <w:rFonts w:ascii="Times New Roman" w:eastAsia="SimSun" w:hAnsi="Times New Roman"/>
          <w:b/>
          <w:sz w:val="28"/>
          <w:szCs w:val="28"/>
          <w:lang w:val="vi-VN" w:eastAsia="ar-SA"/>
        </w:rPr>
      </w:pPr>
      <w:r w:rsidRPr="007A5913">
        <w:rPr>
          <w:rFonts w:ascii="Times New Roman" w:eastAsia="SimSun" w:hAnsi="Times New Roman"/>
          <w:b/>
          <w:sz w:val="28"/>
          <w:szCs w:val="28"/>
          <w:lang w:val="vi-VN" w:eastAsia="ar-SA"/>
        </w:rPr>
        <w:t>KẾ HOẠCH</w:t>
      </w:r>
    </w:p>
    <w:p w14:paraId="0FF0D893" w14:textId="0999E6D3" w:rsidR="00373E38" w:rsidRPr="007A5913" w:rsidRDefault="00373E38" w:rsidP="009C15E8">
      <w:pPr>
        <w:suppressAutoHyphens/>
        <w:spacing w:after="0" w:line="240" w:lineRule="auto"/>
        <w:jc w:val="center"/>
        <w:rPr>
          <w:rFonts w:ascii="Times New Roman" w:eastAsia="SimSun" w:hAnsi="Times New Roman"/>
          <w:b/>
          <w:bCs/>
          <w:noProof/>
          <w:sz w:val="28"/>
          <w:szCs w:val="28"/>
          <w:lang w:val="vi-VN" w:eastAsia="ar-SA"/>
        </w:rPr>
      </w:pPr>
      <w:r w:rsidRPr="007A5913">
        <w:rPr>
          <w:rFonts w:ascii="Times New Roman" w:eastAsia="SimSun" w:hAnsi="Times New Roman"/>
          <w:b/>
          <w:bCs/>
          <w:noProof/>
          <w:sz w:val="28"/>
          <w:szCs w:val="28"/>
          <w:lang w:eastAsia="ar-SA"/>
        </w:rPr>
        <w:t>T</w:t>
      </w:r>
      <w:r w:rsidRPr="007A5913">
        <w:rPr>
          <w:rFonts w:ascii="Times New Roman" w:eastAsia="SimSun" w:hAnsi="Times New Roman"/>
          <w:b/>
          <w:bCs/>
          <w:noProof/>
          <w:sz w:val="28"/>
          <w:szCs w:val="28"/>
          <w:lang w:val="vi-VN" w:eastAsia="ar-SA"/>
        </w:rPr>
        <w:t xml:space="preserve">riển khai </w:t>
      </w:r>
      <w:r w:rsidR="0048501F" w:rsidRPr="007A5913">
        <w:rPr>
          <w:rFonts w:ascii="Times New Roman" w:eastAsia="SimSun" w:hAnsi="Times New Roman"/>
          <w:b/>
          <w:bCs/>
          <w:noProof/>
          <w:sz w:val="28"/>
          <w:szCs w:val="28"/>
          <w:lang w:eastAsia="ar-SA"/>
        </w:rPr>
        <w:t xml:space="preserve">Chương </w:t>
      </w:r>
      <w:r w:rsidRPr="007A5913">
        <w:rPr>
          <w:rFonts w:ascii="Times New Roman" w:eastAsia="SimSun" w:hAnsi="Times New Roman"/>
          <w:b/>
          <w:bCs/>
          <w:noProof/>
          <w:sz w:val="28"/>
          <w:szCs w:val="28"/>
          <w:lang w:eastAsia="ar-SA"/>
        </w:rPr>
        <w:t>trình</w:t>
      </w:r>
      <w:r w:rsidRPr="007A5913">
        <w:rPr>
          <w:rFonts w:ascii="Times New Roman" w:eastAsia="SimSun" w:hAnsi="Times New Roman"/>
          <w:b/>
          <w:bCs/>
          <w:noProof/>
          <w:sz w:val="28"/>
          <w:szCs w:val="28"/>
          <w:lang w:val="vi-VN" w:eastAsia="ar-SA"/>
        </w:rPr>
        <w:t xml:space="preserve"> xác định chỉ số đánh giá mức độ</w:t>
      </w:r>
      <w:r w:rsidRPr="007A5913">
        <w:rPr>
          <w:rFonts w:ascii="Times New Roman" w:eastAsia="SimSun" w:hAnsi="Times New Roman"/>
          <w:b/>
          <w:bCs/>
          <w:noProof/>
          <w:sz w:val="28"/>
          <w:szCs w:val="28"/>
          <w:lang w:eastAsia="ar-SA"/>
        </w:rPr>
        <w:t xml:space="preserve"> </w:t>
      </w:r>
      <w:r w:rsidRPr="007A5913">
        <w:rPr>
          <w:rFonts w:ascii="Times New Roman" w:eastAsia="SimSun" w:hAnsi="Times New Roman"/>
          <w:b/>
          <w:bCs/>
          <w:noProof/>
          <w:sz w:val="28"/>
          <w:szCs w:val="28"/>
          <w:lang w:val="vi-VN" w:eastAsia="ar-SA"/>
        </w:rPr>
        <w:t>chuyển đổi số</w:t>
      </w:r>
    </w:p>
    <w:p w14:paraId="0D1B773C" w14:textId="77777777" w:rsidR="00373E38" w:rsidRPr="007A5913" w:rsidRDefault="00373E38" w:rsidP="009C15E8">
      <w:pPr>
        <w:suppressAutoHyphens/>
        <w:spacing w:after="0" w:line="240" w:lineRule="auto"/>
        <w:jc w:val="center"/>
        <w:rPr>
          <w:rFonts w:ascii="Times New Roman" w:eastAsia="SimSun" w:hAnsi="Times New Roman"/>
          <w:b/>
          <w:bCs/>
          <w:noProof/>
          <w:sz w:val="28"/>
          <w:szCs w:val="28"/>
          <w:lang w:val="vi-VN" w:eastAsia="ar-SA"/>
        </w:rPr>
      </w:pPr>
      <w:r w:rsidRPr="007A5913">
        <w:rPr>
          <w:rFonts w:ascii="Times New Roman" w:eastAsia="SimSun" w:hAnsi="Times New Roman"/>
          <w:b/>
          <w:bCs/>
          <w:noProof/>
          <w:sz w:val="28"/>
          <w:szCs w:val="28"/>
          <w:lang w:val="vi-VN" w:eastAsia="ar-SA"/>
        </w:rPr>
        <w:t>doanh nghiệp</w:t>
      </w:r>
      <w:r w:rsidRPr="007A5913">
        <w:rPr>
          <w:rFonts w:ascii="Times New Roman" w:eastAsia="SimSun" w:hAnsi="Times New Roman"/>
          <w:b/>
          <w:bCs/>
          <w:noProof/>
          <w:sz w:val="28"/>
          <w:szCs w:val="28"/>
          <w:lang w:eastAsia="ar-SA"/>
        </w:rPr>
        <w:t xml:space="preserve"> và</w:t>
      </w:r>
      <w:r w:rsidRPr="007A5913">
        <w:rPr>
          <w:rFonts w:ascii="Times New Roman" w:eastAsia="SimSun" w:hAnsi="Times New Roman"/>
          <w:b/>
          <w:bCs/>
          <w:noProof/>
          <w:sz w:val="28"/>
          <w:szCs w:val="28"/>
          <w:lang w:val="vi-VN" w:eastAsia="ar-SA"/>
        </w:rPr>
        <w:t xml:space="preserve"> hỗ trợ thúc đẩy doanh nghiệp</w:t>
      </w:r>
      <w:r w:rsidRPr="007A5913">
        <w:rPr>
          <w:rFonts w:ascii="Times New Roman" w:eastAsia="SimSun" w:hAnsi="Times New Roman"/>
          <w:b/>
          <w:bCs/>
          <w:noProof/>
          <w:sz w:val="28"/>
          <w:szCs w:val="28"/>
          <w:lang w:eastAsia="ar-SA"/>
        </w:rPr>
        <w:t xml:space="preserve"> </w:t>
      </w:r>
      <w:r w:rsidRPr="007A5913">
        <w:rPr>
          <w:rFonts w:ascii="Times New Roman" w:eastAsia="SimSun" w:hAnsi="Times New Roman"/>
          <w:b/>
          <w:bCs/>
          <w:noProof/>
          <w:sz w:val="28"/>
          <w:szCs w:val="28"/>
          <w:lang w:val="vi-VN" w:eastAsia="ar-SA"/>
        </w:rPr>
        <w:t>chuyển đổi số</w:t>
      </w:r>
    </w:p>
    <w:p w14:paraId="49EDD095" w14:textId="0678D649" w:rsidR="003D6967" w:rsidRPr="007A5913" w:rsidRDefault="00373E38" w:rsidP="009C15E8">
      <w:pPr>
        <w:suppressAutoHyphens/>
        <w:spacing w:after="0" w:line="240" w:lineRule="auto"/>
        <w:jc w:val="center"/>
        <w:rPr>
          <w:rFonts w:ascii=".VnTime" w:eastAsia="SimSun" w:hAnsi=".VnTime"/>
          <w:sz w:val="28"/>
          <w:szCs w:val="24"/>
          <w:lang w:val="vi-VN" w:eastAsia="ar-SA"/>
        </w:rPr>
      </w:pPr>
      <w:r w:rsidRPr="007A5913">
        <w:rPr>
          <w:rFonts w:ascii="Times New Roman" w:eastAsia="SimSun" w:hAnsi="Times New Roman"/>
          <w:b/>
          <w:bCs/>
          <w:noProof/>
          <w:sz w:val="28"/>
          <w:szCs w:val="28"/>
          <w:lang w:val="vi-VN" w:eastAsia="ar-SA"/>
        </w:rPr>
        <w:t xml:space="preserve">trên địa bàn tỉnh </w:t>
      </w:r>
      <w:r w:rsidR="009C15E8" w:rsidRPr="007A5913">
        <w:rPr>
          <w:rFonts w:ascii="Times New Roman" w:eastAsia="SimSun" w:hAnsi="Times New Roman"/>
          <w:b/>
          <w:bCs/>
          <w:noProof/>
          <w:sz w:val="28"/>
          <w:szCs w:val="28"/>
          <w:lang w:val="vi-VN" w:eastAsia="ar-SA"/>
        </w:rPr>
        <w:t>Đồng Nai</w:t>
      </w:r>
    </w:p>
    <w:p w14:paraId="4367C469" w14:textId="5A3748F0" w:rsidR="003D6967" w:rsidRPr="007A5913" w:rsidRDefault="005E2FBB" w:rsidP="003D6967">
      <w:pPr>
        <w:rPr>
          <w:lang w:val="vi-VN"/>
        </w:rPr>
      </w:pPr>
      <w:r w:rsidRPr="007A5913">
        <w:rPr>
          <w:rFonts w:ascii=".VnTime" w:eastAsia="SimSun" w:hAnsi=".VnTime"/>
          <w:noProof/>
          <w:sz w:val="28"/>
          <w:szCs w:val="24"/>
        </w:rPr>
        <mc:AlternateContent>
          <mc:Choice Requires="wps">
            <w:drawing>
              <wp:anchor distT="4294967295" distB="4294967295" distL="114300" distR="114300" simplePos="0" relativeHeight="251664384" behindDoc="0" locked="0" layoutInCell="1" allowOverlap="1" wp14:anchorId="322E7508" wp14:editId="67B6AF4E">
                <wp:simplePos x="0" y="0"/>
                <wp:positionH relativeFrom="margin">
                  <wp:posOffset>2386965</wp:posOffset>
                </wp:positionH>
                <wp:positionV relativeFrom="paragraph">
                  <wp:posOffset>25400</wp:posOffset>
                </wp:positionV>
                <wp:extent cx="11239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ln>
                          <a:solidFill>
                            <a:schemeClr val="tx1"/>
                          </a:solidFill>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035810"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7.95pt,2pt" to="276.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" strokecolor="black [3213]" strokeweight=".5pt">
                <v:stroke joinstyle="miter"/>
                <w10:wrap anchorx="margin"/>
              </v:line>
            </w:pict>
          </mc:Fallback>
        </mc:AlternateContent>
      </w:r>
    </w:p>
    <w:p w14:paraId="7412F92C" w14:textId="6C8BC58C" w:rsidR="00EE0D99" w:rsidRPr="007A5913" w:rsidRDefault="00EE0D99" w:rsidP="00DE2A37">
      <w:pPr>
        <w:shd w:val="clear" w:color="auto" w:fill="FFFFFF"/>
        <w:suppressAutoHyphens/>
        <w:spacing w:before="120" w:after="120" w:line="240" w:lineRule="auto"/>
        <w:ind w:firstLine="720"/>
        <w:jc w:val="both"/>
        <w:rPr>
          <w:rFonts w:ascii="Times New Roman" w:eastAsia="Times New Roman" w:hAnsi="Times New Roman"/>
          <w:sz w:val="28"/>
          <w:szCs w:val="28"/>
        </w:rPr>
      </w:pPr>
      <w:r w:rsidRPr="007A5913">
        <w:rPr>
          <w:rFonts w:ascii="Times New Roman" w:eastAsia="Times New Roman" w:hAnsi="Times New Roman"/>
          <w:sz w:val="28"/>
          <w:szCs w:val="28"/>
        </w:rPr>
        <w:t xml:space="preserve">Căn cứ </w:t>
      </w:r>
      <w:r w:rsidR="00373E38" w:rsidRPr="007A5913">
        <w:rPr>
          <w:rFonts w:ascii="Times New Roman" w:eastAsia="Times New Roman" w:hAnsi="Times New Roman"/>
          <w:sz w:val="28"/>
          <w:szCs w:val="28"/>
          <w:lang w:val="vi-VN"/>
        </w:rPr>
        <w:t xml:space="preserve">Quyết định số 1970/QĐ-BTTTT ngày 13/12/2021 của </w:t>
      </w:r>
      <w:r w:rsidR="0048501F" w:rsidRPr="007A5913">
        <w:rPr>
          <w:rFonts w:ascii="Times New Roman" w:eastAsia="Times New Roman" w:hAnsi="Times New Roman"/>
          <w:sz w:val="28"/>
          <w:szCs w:val="28"/>
        </w:rPr>
        <w:t xml:space="preserve">Bộ trưởng </w:t>
      </w:r>
      <w:r w:rsidR="00373E38" w:rsidRPr="007A5913">
        <w:rPr>
          <w:rFonts w:ascii="Times New Roman" w:eastAsia="Times New Roman" w:hAnsi="Times New Roman"/>
          <w:sz w:val="28"/>
          <w:szCs w:val="28"/>
          <w:lang w:val="vi-VN"/>
        </w:rPr>
        <w:t>Bộ Thông tin và Truyền thông về việc Phê duyệt Đề án “</w:t>
      </w:r>
      <w:r w:rsidR="00373E38" w:rsidRPr="007A5913">
        <w:rPr>
          <w:rFonts w:ascii="Times New Roman" w:eastAsia="Times New Roman" w:hAnsi="Times New Roman"/>
          <w:bCs/>
          <w:sz w:val="28"/>
          <w:szCs w:val="28"/>
          <w:lang w:val="vi-VN"/>
        </w:rPr>
        <w:t>Xác định chỉ số chỉ số đánh giá mức độ chuyển đổi số doanh nghiệp và hỗ trợ thúc đẩy doanh nghiệp chuyển đổi số</w:t>
      </w:r>
      <w:r w:rsidR="00373E38" w:rsidRPr="007A5913">
        <w:rPr>
          <w:rFonts w:ascii="Times New Roman" w:eastAsia="Times New Roman" w:hAnsi="Times New Roman"/>
          <w:sz w:val="28"/>
          <w:szCs w:val="28"/>
          <w:lang w:val="vi-VN"/>
        </w:rPr>
        <w:t>”</w:t>
      </w:r>
      <w:r w:rsidR="0048501F" w:rsidRPr="007A5913">
        <w:rPr>
          <w:rFonts w:ascii="Times New Roman" w:eastAsia="Times New Roman" w:hAnsi="Times New Roman"/>
          <w:sz w:val="28"/>
          <w:szCs w:val="28"/>
        </w:rPr>
        <w:t xml:space="preserve"> (sau đây gọi tắt là Đề án)</w:t>
      </w:r>
      <w:r w:rsidRPr="007A5913">
        <w:rPr>
          <w:rFonts w:ascii="Times New Roman" w:eastAsia="Times New Roman" w:hAnsi="Times New Roman"/>
          <w:sz w:val="28"/>
          <w:szCs w:val="28"/>
        </w:rPr>
        <w:t>;</w:t>
      </w:r>
    </w:p>
    <w:p w14:paraId="2C1D2156" w14:textId="79871369" w:rsidR="00DE2A37" w:rsidRPr="007A5913" w:rsidRDefault="009C15E8" w:rsidP="00DE2A37">
      <w:pPr>
        <w:shd w:val="clear" w:color="auto" w:fill="FFFFFF"/>
        <w:suppressAutoHyphens/>
        <w:spacing w:before="120" w:after="120" w:line="240" w:lineRule="auto"/>
        <w:ind w:firstLine="720"/>
        <w:jc w:val="both"/>
        <w:rPr>
          <w:rFonts w:ascii="Times New Roman" w:eastAsia="Times New Roman" w:hAnsi="Times New Roman"/>
          <w:sz w:val="28"/>
          <w:szCs w:val="28"/>
          <w:lang w:val="vi-VN"/>
        </w:rPr>
      </w:pPr>
      <w:r w:rsidRPr="007A5913">
        <w:rPr>
          <w:rFonts w:ascii="Times New Roman" w:eastAsia="Times New Roman" w:hAnsi="Times New Roman"/>
          <w:sz w:val="28"/>
          <w:szCs w:val="28"/>
          <w:lang w:val="vi-VN"/>
        </w:rPr>
        <w:t xml:space="preserve">UBND tỉnh Đồng Nai </w:t>
      </w:r>
      <w:r w:rsidR="004F4384" w:rsidRPr="007A5913">
        <w:rPr>
          <w:rFonts w:ascii="Times New Roman" w:eastAsia="Times New Roman" w:hAnsi="Times New Roman"/>
          <w:sz w:val="28"/>
          <w:szCs w:val="28"/>
        </w:rPr>
        <w:t>xây dựng</w:t>
      </w:r>
      <w:r w:rsidRPr="007A5913">
        <w:rPr>
          <w:rFonts w:ascii="Times New Roman" w:eastAsia="Times New Roman" w:hAnsi="Times New Roman"/>
          <w:sz w:val="28"/>
          <w:szCs w:val="28"/>
          <w:lang w:val="vi-VN"/>
        </w:rPr>
        <w:t xml:space="preserve"> Kế hoạch </w:t>
      </w:r>
      <w:r w:rsidR="00373E38" w:rsidRPr="007A5913">
        <w:rPr>
          <w:rFonts w:ascii="Times New Roman" w:eastAsia="Times New Roman" w:hAnsi="Times New Roman"/>
          <w:sz w:val="28"/>
          <w:szCs w:val="28"/>
          <w:lang w:val="vi-VN"/>
        </w:rPr>
        <w:t xml:space="preserve">triển khai </w:t>
      </w:r>
      <w:r w:rsidR="0048501F" w:rsidRPr="007A5913">
        <w:rPr>
          <w:rFonts w:ascii="Times New Roman" w:eastAsia="Times New Roman" w:hAnsi="Times New Roman"/>
          <w:sz w:val="28"/>
          <w:szCs w:val="28"/>
          <w:lang w:val="vi-VN"/>
        </w:rPr>
        <w:t xml:space="preserve">Chương </w:t>
      </w:r>
      <w:r w:rsidR="00373E38" w:rsidRPr="007A5913">
        <w:rPr>
          <w:rFonts w:ascii="Times New Roman" w:eastAsia="Times New Roman" w:hAnsi="Times New Roman"/>
          <w:sz w:val="28"/>
          <w:szCs w:val="28"/>
          <w:lang w:val="vi-VN"/>
        </w:rPr>
        <w:t>trình xác định chỉ số đánh giá mức độ chuyển đổi số doanh nghiệp và hỗ trợ thúc đẩy doanh nghiệp chuyển đổi số trên địa bàn tỉnh</w:t>
      </w:r>
      <w:r w:rsidR="0048501F" w:rsidRPr="007A5913">
        <w:rPr>
          <w:rFonts w:ascii="Times New Roman" w:eastAsia="Times New Roman" w:hAnsi="Times New Roman"/>
          <w:sz w:val="28"/>
          <w:szCs w:val="28"/>
        </w:rPr>
        <w:t xml:space="preserve"> Đồng Nai</w:t>
      </w:r>
      <w:r w:rsidR="002F45F5" w:rsidRPr="007A5913">
        <w:rPr>
          <w:rFonts w:ascii="Times New Roman" w:eastAsia="Times New Roman" w:hAnsi="Times New Roman"/>
          <w:sz w:val="28"/>
          <w:szCs w:val="28"/>
        </w:rPr>
        <w:t xml:space="preserve"> (gọi tắt là Bộ chỉ số)</w:t>
      </w:r>
      <w:r w:rsidR="00BA5BBF" w:rsidRPr="007A5913">
        <w:rPr>
          <w:rFonts w:ascii="Times New Roman" w:eastAsia="Times New Roman" w:hAnsi="Times New Roman"/>
          <w:sz w:val="28"/>
          <w:szCs w:val="28"/>
          <w:lang w:val="vi-VN"/>
        </w:rPr>
        <w:t>, cụ thể</w:t>
      </w:r>
      <w:r w:rsidR="00DE2A37" w:rsidRPr="007A5913">
        <w:rPr>
          <w:rFonts w:ascii="Times New Roman" w:eastAsia="Times New Roman" w:hAnsi="Times New Roman"/>
          <w:sz w:val="28"/>
          <w:szCs w:val="28"/>
        </w:rPr>
        <w:t xml:space="preserve"> </w:t>
      </w:r>
      <w:r w:rsidR="00DE2A37" w:rsidRPr="007A5913">
        <w:rPr>
          <w:rFonts w:ascii="Times New Roman" w:eastAsia="Times New Roman" w:hAnsi="Times New Roman"/>
          <w:sz w:val="28"/>
          <w:szCs w:val="28"/>
          <w:lang w:val="vi-VN"/>
        </w:rPr>
        <w:t>như sau:</w:t>
      </w:r>
    </w:p>
    <w:p w14:paraId="5DB60201" w14:textId="4737FF53" w:rsidR="003D6967" w:rsidRPr="007A5913" w:rsidRDefault="003D6967" w:rsidP="00D81576">
      <w:pPr>
        <w:shd w:val="clear" w:color="auto" w:fill="FFFFFF"/>
        <w:suppressAutoHyphens/>
        <w:spacing w:before="120" w:after="120" w:line="240" w:lineRule="auto"/>
        <w:ind w:firstLine="720"/>
        <w:jc w:val="both"/>
        <w:rPr>
          <w:rFonts w:ascii="Times New Roman" w:eastAsia="SimSun" w:hAnsi="Times New Roman"/>
          <w:b/>
          <w:sz w:val="28"/>
          <w:szCs w:val="28"/>
          <w:lang w:val="vi-VN" w:eastAsia="ar-SA"/>
        </w:rPr>
      </w:pPr>
      <w:r w:rsidRPr="007A5913">
        <w:rPr>
          <w:rFonts w:ascii="Times New Roman" w:eastAsia="SimSun" w:hAnsi="Times New Roman"/>
          <w:b/>
          <w:sz w:val="28"/>
          <w:szCs w:val="28"/>
          <w:lang w:val="vi-VN" w:eastAsia="ar-SA"/>
        </w:rPr>
        <w:t>I. MỤC ĐÍCH, YÊU CẦU</w:t>
      </w:r>
      <w:r w:rsidR="0048501F" w:rsidRPr="007A5913">
        <w:t xml:space="preserve"> </w:t>
      </w:r>
      <w:r w:rsidR="0048501F" w:rsidRPr="007A5913">
        <w:rPr>
          <w:rFonts w:ascii="Times New Roman" w:eastAsia="SimSun" w:hAnsi="Times New Roman"/>
          <w:b/>
          <w:sz w:val="28"/>
          <w:szCs w:val="28"/>
          <w:lang w:val="vi-VN" w:eastAsia="ar-SA"/>
        </w:rPr>
        <w:t>VÀ ĐỐI TƯỢNG ÁP DỤNG</w:t>
      </w:r>
    </w:p>
    <w:p w14:paraId="2A77C6B8" w14:textId="4D497E3A" w:rsidR="003D6967" w:rsidRPr="007A5913" w:rsidRDefault="003D6967" w:rsidP="00D81576">
      <w:pPr>
        <w:shd w:val="clear" w:color="auto" w:fill="FFFFFF"/>
        <w:suppressAutoHyphens/>
        <w:spacing w:before="120" w:after="120" w:line="240" w:lineRule="auto"/>
        <w:ind w:firstLine="720"/>
        <w:jc w:val="both"/>
        <w:rPr>
          <w:rFonts w:ascii="Times New Roman" w:eastAsia="SimSun" w:hAnsi="Times New Roman"/>
          <w:b/>
          <w:sz w:val="28"/>
          <w:szCs w:val="28"/>
          <w:lang w:eastAsia="ar-SA"/>
        </w:rPr>
      </w:pPr>
      <w:r w:rsidRPr="007A5913">
        <w:rPr>
          <w:rFonts w:ascii="Times New Roman" w:eastAsia="SimSun" w:hAnsi="Times New Roman"/>
          <w:b/>
          <w:sz w:val="28"/>
          <w:szCs w:val="28"/>
          <w:lang w:val="vi-VN" w:eastAsia="ar-SA"/>
        </w:rPr>
        <w:t>1. Mục đích</w:t>
      </w:r>
      <w:r w:rsidR="00CF1583" w:rsidRPr="007A5913">
        <w:rPr>
          <w:rFonts w:ascii="Times New Roman" w:eastAsia="SimSun" w:hAnsi="Times New Roman"/>
          <w:b/>
          <w:sz w:val="28"/>
          <w:szCs w:val="28"/>
          <w:lang w:eastAsia="ar-SA"/>
        </w:rPr>
        <w:t>, yêu cầu</w:t>
      </w:r>
    </w:p>
    <w:p w14:paraId="20F626FE" w14:textId="09765DB0" w:rsidR="0048501F" w:rsidRPr="007A5913" w:rsidRDefault="0048501F" w:rsidP="0048501F">
      <w:pPr>
        <w:shd w:val="clear" w:color="auto" w:fill="FFFFFF"/>
        <w:suppressAutoHyphens/>
        <w:spacing w:before="120" w:after="120" w:line="240" w:lineRule="auto"/>
        <w:ind w:firstLine="720"/>
        <w:jc w:val="both"/>
        <w:rPr>
          <w:rFonts w:ascii="Times New Roman" w:eastAsia="SimSun" w:hAnsi="Times New Roman"/>
          <w:sz w:val="28"/>
          <w:szCs w:val="28"/>
          <w:lang w:val="vi-VN" w:eastAsia="ar-SA"/>
        </w:rPr>
      </w:pPr>
      <w:r w:rsidRPr="007A5913">
        <w:rPr>
          <w:rFonts w:ascii="Times New Roman" w:eastAsia="SimSun" w:hAnsi="Times New Roman"/>
          <w:sz w:val="28"/>
          <w:szCs w:val="28"/>
          <w:lang w:val="vi-VN" w:eastAsia="ar-SA"/>
        </w:rPr>
        <w:t>- Đẩy nhanh việc chuyển đổi số của các doanh nghiệp, hợp tác xã, cơ sở</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sản xuất kinh doanh (sau đây gọi chung là doanh nghiệp) trên địa bành tỉnh</w:t>
      </w:r>
      <w:r w:rsidRPr="007A5913">
        <w:rPr>
          <w:rFonts w:ascii="Times New Roman" w:eastAsia="SimSun" w:hAnsi="Times New Roman"/>
          <w:sz w:val="28"/>
          <w:szCs w:val="28"/>
          <w:lang w:eastAsia="ar-SA"/>
        </w:rPr>
        <w:t xml:space="preserve"> </w:t>
      </w:r>
      <w:r w:rsidR="00CF1583" w:rsidRPr="007A5913">
        <w:rPr>
          <w:rFonts w:ascii="Times New Roman" w:eastAsia="SimSun" w:hAnsi="Times New Roman"/>
          <w:sz w:val="28"/>
          <w:szCs w:val="28"/>
          <w:lang w:eastAsia="ar-SA"/>
        </w:rPr>
        <w:t xml:space="preserve">Đồng Nai </w:t>
      </w:r>
      <w:r w:rsidRPr="007A5913">
        <w:rPr>
          <w:rFonts w:ascii="Times New Roman" w:eastAsia="SimSun" w:hAnsi="Times New Roman"/>
          <w:sz w:val="28"/>
          <w:szCs w:val="28"/>
          <w:lang w:val="vi-VN" w:eastAsia="ar-SA"/>
        </w:rPr>
        <w:t>thông qua Đề án ban hành kèm theo Quyết định số 1970/QĐ-BTTTT ngày 13/12/2021 của Bộ trưởng Bộ Thông tin và Truyền thông.</w:t>
      </w:r>
    </w:p>
    <w:p w14:paraId="10F9EB1D" w14:textId="03BBA520" w:rsidR="0048501F" w:rsidRPr="007A5913" w:rsidRDefault="0048501F" w:rsidP="0048501F">
      <w:pPr>
        <w:shd w:val="clear" w:color="auto" w:fill="FFFFFF"/>
        <w:suppressAutoHyphens/>
        <w:spacing w:before="120" w:after="120" w:line="240" w:lineRule="auto"/>
        <w:ind w:firstLine="720"/>
        <w:jc w:val="both"/>
        <w:rPr>
          <w:rFonts w:ascii="Times New Roman" w:eastAsia="SimSun" w:hAnsi="Times New Roman"/>
          <w:sz w:val="28"/>
          <w:szCs w:val="28"/>
          <w:lang w:eastAsia="ar-SA"/>
        </w:rPr>
      </w:pPr>
      <w:r w:rsidRPr="007A5913">
        <w:rPr>
          <w:rFonts w:ascii="Times New Roman" w:eastAsia="SimSun" w:hAnsi="Times New Roman"/>
          <w:sz w:val="28"/>
          <w:szCs w:val="28"/>
          <w:lang w:val="vi-VN" w:eastAsia="ar-SA"/>
        </w:rPr>
        <w:t>- Áp dụng Bộ chỉ số chuyển đổi số doanh nghiệp để đánh giá các doanh</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nghiệp trên toàn tỉnh nhằm thực hiện mục tiêu kép: Vừa giúp doanh nghiệp xác</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định mình đang ở giai đoạn nào trong quá trình chuyển đổi số để có lộ trình, kế</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hoạch, giải pháp chuyển đổi số phù hợp, giúp doanh nghiệp phát triển nhanh</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hơn, mạnh hơn; vừa tạo được bức tranh tổng thể về chuyển đổi số doanh nghiệp,</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phát triển doanh nghiệp số trong từng ngành, lĩnh vực, địa bàn phục vụ công tác</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quản lý và chiến lược phát triển doanh nghiệp trên địa bàn tỉnh.</w:t>
      </w:r>
    </w:p>
    <w:p w14:paraId="2AEFE909" w14:textId="53E487D5" w:rsidR="0048501F" w:rsidRPr="007A5913" w:rsidRDefault="0048501F" w:rsidP="0048501F">
      <w:pPr>
        <w:shd w:val="clear" w:color="auto" w:fill="FFFFFF"/>
        <w:suppressAutoHyphens/>
        <w:spacing w:before="120" w:after="120" w:line="240" w:lineRule="auto"/>
        <w:ind w:firstLine="720"/>
        <w:jc w:val="both"/>
        <w:rPr>
          <w:rFonts w:ascii="Times New Roman" w:eastAsia="SimSun" w:hAnsi="Times New Roman"/>
          <w:sz w:val="28"/>
          <w:szCs w:val="28"/>
          <w:lang w:val="vi-VN" w:eastAsia="ar-SA"/>
        </w:rPr>
      </w:pPr>
      <w:r w:rsidRPr="007A5913">
        <w:rPr>
          <w:rFonts w:ascii="Times New Roman" w:eastAsia="SimSun" w:hAnsi="Times New Roman"/>
          <w:sz w:val="28"/>
          <w:szCs w:val="28"/>
          <w:lang w:val="vi-VN" w:eastAsia="ar-SA"/>
        </w:rPr>
        <w:t>- Hỗ trợ thực hiện chuyển đổi số giúp doanh nghiệp nâng cao hiệu quả</w:t>
      </w:r>
      <w:r w:rsidR="00CF1583"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sản xuất kinh doanh, nâng cao năng lực và lợi thế cạnh tranh, tạo ra các giá trị</w:t>
      </w:r>
      <w:r w:rsidR="00CF1583"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mới cho doanh nghiệp, góp phần phát triển kinh tế - xã hội trên địa bàn tỉnh. Tạo</w:t>
      </w:r>
      <w:r w:rsidR="00CF1583"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cơ sở dữ liệu để các cơ quan, đơn vị chức năng đưa ra các giải pháp phù hợp với</w:t>
      </w:r>
      <w:r w:rsidR="00CF1583"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điều kiện thực tế của tỉnh thúc đẩy chuyển đổi số doanh nghiệp, phát triển kinh</w:t>
      </w:r>
      <w:r w:rsidR="00CF1583"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tế số ngành, lĩnh vực, địa phương; đồng thời có thêm công cụ đánh giá hiệu quả</w:t>
      </w:r>
      <w:r w:rsidR="00CF1583"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quá trình triển khai các chương trình, kế hoạch hỗ trợ doanh nghiệp chuyển đổi</w:t>
      </w:r>
      <w:r w:rsidR="00CF1583"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số trên phạm vi toàn tỉ</w:t>
      </w:r>
      <w:r w:rsidR="00CF1583" w:rsidRPr="007A5913">
        <w:rPr>
          <w:rFonts w:ascii="Times New Roman" w:eastAsia="SimSun" w:hAnsi="Times New Roman"/>
          <w:sz w:val="28"/>
          <w:szCs w:val="28"/>
          <w:lang w:val="vi-VN" w:eastAsia="ar-SA"/>
        </w:rPr>
        <w:t>nh.</w:t>
      </w:r>
    </w:p>
    <w:p w14:paraId="1A5C88E8" w14:textId="03682469" w:rsidR="00D06121" w:rsidRPr="007A5913" w:rsidRDefault="0048501F" w:rsidP="0048501F">
      <w:pPr>
        <w:shd w:val="clear" w:color="auto" w:fill="FFFFFF"/>
        <w:suppressAutoHyphens/>
        <w:spacing w:before="120" w:after="120" w:line="240" w:lineRule="auto"/>
        <w:ind w:firstLine="720"/>
        <w:jc w:val="both"/>
        <w:rPr>
          <w:rFonts w:ascii="Times New Roman" w:eastAsia="SimSun" w:hAnsi="Times New Roman"/>
          <w:sz w:val="28"/>
          <w:szCs w:val="28"/>
          <w:lang w:val="vi-VN" w:eastAsia="ar-SA"/>
        </w:rPr>
      </w:pPr>
      <w:r w:rsidRPr="007A5913">
        <w:rPr>
          <w:rFonts w:ascii="Times New Roman" w:eastAsia="SimSun" w:hAnsi="Times New Roman"/>
          <w:sz w:val="28"/>
          <w:szCs w:val="28"/>
          <w:lang w:val="vi-VN" w:eastAsia="ar-SA"/>
        </w:rPr>
        <w:t>- Triển khai đồng bộ, có hiệu quả các nhiệm vụ, giải pháp nhằm tạo</w:t>
      </w:r>
      <w:r w:rsidR="00CF1583"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những chuyển biến tích cực cho quá trình chuyển đổi số trên địa bàn tỉnh; xác</w:t>
      </w:r>
      <w:r w:rsidR="00CF1583"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định, phân công rõ nhiệm vụ cho từng cơ quan, đơn vị trong quá trình triển khai</w:t>
      </w:r>
      <w:r w:rsidR="00CF1583"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thực hiện.</w:t>
      </w:r>
    </w:p>
    <w:p w14:paraId="6D7FFF8E" w14:textId="0AF9B647" w:rsidR="00160BE2" w:rsidRPr="007A5913" w:rsidRDefault="003D6967" w:rsidP="00D81576">
      <w:pPr>
        <w:shd w:val="clear" w:color="auto" w:fill="FFFFFF"/>
        <w:suppressAutoHyphens/>
        <w:spacing w:before="120" w:after="120" w:line="240" w:lineRule="auto"/>
        <w:ind w:firstLine="720"/>
        <w:jc w:val="both"/>
        <w:rPr>
          <w:rFonts w:ascii="Times New Roman" w:eastAsia="Times New Roman" w:hAnsi="Times New Roman"/>
          <w:b/>
          <w:bCs/>
          <w:sz w:val="28"/>
          <w:szCs w:val="28"/>
          <w:lang w:val="vi-VN" w:eastAsia="ar-SA"/>
        </w:rPr>
      </w:pPr>
      <w:r w:rsidRPr="007A5913">
        <w:rPr>
          <w:rFonts w:ascii="Times New Roman" w:eastAsia="Times New Roman" w:hAnsi="Times New Roman"/>
          <w:b/>
          <w:bCs/>
          <w:sz w:val="28"/>
          <w:szCs w:val="28"/>
          <w:lang w:val="vi-VN" w:eastAsia="ar-SA"/>
        </w:rPr>
        <w:lastRenderedPageBreak/>
        <w:t xml:space="preserve">2. </w:t>
      </w:r>
      <w:r w:rsidR="00CF1583" w:rsidRPr="007A5913">
        <w:rPr>
          <w:rFonts w:ascii="Times New Roman" w:eastAsia="Times New Roman" w:hAnsi="Times New Roman"/>
          <w:b/>
          <w:bCs/>
          <w:sz w:val="28"/>
          <w:szCs w:val="28"/>
          <w:lang w:eastAsia="ar-SA"/>
        </w:rPr>
        <w:t>Đối tượng áp dụng</w:t>
      </w:r>
    </w:p>
    <w:p w14:paraId="18FECC59" w14:textId="291F1D73" w:rsidR="00CF1583" w:rsidRPr="007A5913" w:rsidRDefault="00CF1583" w:rsidP="00CF1583">
      <w:pPr>
        <w:shd w:val="clear" w:color="auto" w:fill="FFFFFF"/>
        <w:suppressAutoHyphens/>
        <w:spacing w:before="120" w:after="120" w:line="240" w:lineRule="auto"/>
        <w:ind w:firstLine="720"/>
        <w:jc w:val="both"/>
        <w:rPr>
          <w:rFonts w:ascii="Times New Roman" w:eastAsia="Times New Roman" w:hAnsi="Times New Roman" w:cs="Arial"/>
          <w:sz w:val="28"/>
          <w:szCs w:val="28"/>
          <w:lang w:val="vi-VN"/>
        </w:rPr>
      </w:pPr>
      <w:r w:rsidRPr="007A5913">
        <w:rPr>
          <w:rFonts w:ascii="Times New Roman" w:eastAsia="Times New Roman" w:hAnsi="Times New Roman" w:cs="Arial"/>
          <w:sz w:val="28"/>
          <w:szCs w:val="28"/>
          <w:lang w:val="vi-VN"/>
        </w:rPr>
        <w:t>- Các doanh nghiệp, hợp tác xã, cơ sở sản xuất kinh doanh thuộc mọi</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hành phần kinh tế, trong tất cả các ngành, lĩnh vực, trên địa bàn toàn tỉnh, với</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các quy mô khác nhau (siêu nhỏ, nhỏ, vừa, lớn…).</w:t>
      </w:r>
    </w:p>
    <w:p w14:paraId="6143F6E3" w14:textId="7224FFC3" w:rsidR="00160BE2" w:rsidRPr="007A5913" w:rsidRDefault="00CF1583" w:rsidP="00CF1583">
      <w:pPr>
        <w:shd w:val="clear" w:color="auto" w:fill="FFFFFF"/>
        <w:suppressAutoHyphens/>
        <w:spacing w:before="120" w:after="120" w:line="240" w:lineRule="auto"/>
        <w:ind w:firstLine="720"/>
        <w:jc w:val="both"/>
        <w:rPr>
          <w:rFonts w:ascii="Times New Roman" w:eastAsia="Times New Roman" w:hAnsi="Times New Roman" w:cs="Arial"/>
          <w:sz w:val="28"/>
          <w:szCs w:val="28"/>
          <w:lang w:val="vi-VN"/>
        </w:rPr>
      </w:pPr>
      <w:r w:rsidRPr="007A5913">
        <w:rPr>
          <w:rFonts w:ascii="Times New Roman" w:eastAsia="Times New Roman" w:hAnsi="Times New Roman" w:cs="Arial"/>
          <w:sz w:val="28"/>
          <w:szCs w:val="28"/>
          <w:lang w:val="vi-VN"/>
        </w:rPr>
        <w:t>- Các cơ quan, tổ chức quản lý hoặc chủ trì triển khai chương trình, đề</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án, kế hoạch phát triển doanh nghiệp, thúc đẩy chuyển đổi số doanh nghiệp, phát</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triển kinh tế số và các cơ quan, đơn vị khác có liên quan.</w:t>
      </w:r>
    </w:p>
    <w:p w14:paraId="30BE9E09" w14:textId="0984CDA1" w:rsidR="003D6967" w:rsidRPr="007A5913" w:rsidRDefault="003D6967" w:rsidP="00D81576">
      <w:pPr>
        <w:shd w:val="clear" w:color="auto" w:fill="FFFFFF"/>
        <w:suppressAutoHyphens/>
        <w:spacing w:before="120" w:after="120" w:line="240" w:lineRule="auto"/>
        <w:ind w:firstLine="720"/>
        <w:jc w:val="both"/>
        <w:rPr>
          <w:rFonts w:ascii="Times New Roman" w:eastAsia="Times New Roman" w:hAnsi="Times New Roman"/>
          <w:b/>
          <w:sz w:val="28"/>
          <w:szCs w:val="28"/>
          <w:lang w:val="pt-BR"/>
        </w:rPr>
      </w:pPr>
      <w:r w:rsidRPr="007A5913">
        <w:rPr>
          <w:rFonts w:ascii="Times New Roman" w:eastAsia="Times New Roman" w:hAnsi="Times New Roman"/>
          <w:b/>
          <w:sz w:val="28"/>
          <w:szCs w:val="28"/>
          <w:lang w:val="pt-BR"/>
        </w:rPr>
        <w:t xml:space="preserve">II. </w:t>
      </w:r>
      <w:r w:rsidR="00CF1583" w:rsidRPr="007A5913">
        <w:rPr>
          <w:rFonts w:ascii="Times New Roman" w:eastAsia="Times New Roman" w:hAnsi="Times New Roman"/>
          <w:b/>
          <w:bCs/>
          <w:sz w:val="28"/>
          <w:szCs w:val="28"/>
        </w:rPr>
        <w:t>NHIỆM VỤ VÀ GIẢI PHÁP TRIỂN KHAI</w:t>
      </w:r>
    </w:p>
    <w:p w14:paraId="080FE54C" w14:textId="77777777" w:rsidR="0083318E" w:rsidRPr="007A5913" w:rsidRDefault="0083318E" w:rsidP="0083318E">
      <w:pPr>
        <w:suppressAutoHyphens/>
        <w:spacing w:before="120" w:after="120" w:line="240" w:lineRule="auto"/>
        <w:ind w:firstLine="720"/>
        <w:jc w:val="both"/>
        <w:rPr>
          <w:rFonts w:ascii="Times New Roman" w:eastAsia="SimSun" w:hAnsi="Times New Roman"/>
          <w:b/>
          <w:sz w:val="28"/>
          <w:szCs w:val="28"/>
          <w:lang w:val="vi-VN" w:eastAsia="ar-SA"/>
        </w:rPr>
      </w:pPr>
      <w:r w:rsidRPr="007A5913">
        <w:rPr>
          <w:rFonts w:ascii="Times New Roman" w:eastAsia="SimSun" w:hAnsi="Times New Roman"/>
          <w:b/>
          <w:sz w:val="28"/>
          <w:szCs w:val="28"/>
          <w:lang w:val="vi-VN" w:eastAsia="ar-SA"/>
        </w:rPr>
        <w:t>1. Truyền thông, tuyên truyền nâng cao nhận thức</w:t>
      </w:r>
    </w:p>
    <w:p w14:paraId="192B9E22" w14:textId="5BE3CDB2" w:rsidR="0083318E" w:rsidRPr="007A5913" w:rsidRDefault="0083318E" w:rsidP="0083318E">
      <w:pPr>
        <w:suppressAutoHyphens/>
        <w:spacing w:before="120" w:after="120" w:line="240" w:lineRule="auto"/>
        <w:ind w:firstLine="720"/>
        <w:jc w:val="both"/>
        <w:rPr>
          <w:rFonts w:ascii="Times New Roman" w:eastAsia="SimSun" w:hAnsi="Times New Roman"/>
          <w:sz w:val="28"/>
          <w:szCs w:val="28"/>
          <w:lang w:val="vi-VN" w:eastAsia="ar-SA"/>
        </w:rPr>
      </w:pPr>
      <w:r w:rsidRPr="007A5913">
        <w:rPr>
          <w:rFonts w:ascii="Times New Roman" w:eastAsia="SimSun" w:hAnsi="Times New Roman"/>
          <w:sz w:val="28"/>
          <w:szCs w:val="28"/>
          <w:lang w:val="vi-VN" w:eastAsia="ar-SA"/>
        </w:rPr>
        <w:t>- Tuyên truyền, quảng bá trên các phương tiện thông tin đại chúng, hệ</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thống thông tin cơ sở, qua mạng Internet… nhằm nâng cao nhận thức của cộng</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đồng doanh nghiệp và tổ chức, cá nhân liên quan về: Hoạt động chuyển đổi số</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của doanh nghiệp; Bộ chỉ số đánh giá mức độ chuyển đổi số doanh nghiệp (mục</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tiêu, nội dung của Bộ chỉ số, lợi ích của doanh nghiệp, hướng dẫn áp dụng, hỏi</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đáp…); Cổng thông tin chỉ số chuyển đổi số doanh nghiệp (cách thức đăng ký,</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sử dụng phần mềm đánh giá, thông tin công bố, hỏi đáp…)</w:t>
      </w:r>
      <w:r w:rsidR="00A33FC9" w:rsidRPr="007A5913">
        <w:rPr>
          <w:rFonts w:ascii="Times New Roman" w:eastAsia="SimSun" w:hAnsi="Times New Roman"/>
          <w:iCs/>
          <w:sz w:val="28"/>
          <w:szCs w:val="28"/>
          <w:lang w:val="vi-VN" w:eastAsia="zh-CN"/>
        </w:rPr>
        <w:t xml:space="preserve"> </w:t>
      </w:r>
      <w:r w:rsidR="00A33FC9" w:rsidRPr="007A5913">
        <w:rPr>
          <w:rFonts w:ascii="Times New Roman" w:eastAsia="SimSun" w:hAnsi="Times New Roman"/>
          <w:iCs/>
          <w:sz w:val="28"/>
          <w:szCs w:val="28"/>
          <w:lang w:val="vi-VN" w:eastAsia="ar-SA"/>
        </w:rPr>
        <w:t xml:space="preserve">tại địa chỉ </w:t>
      </w:r>
      <w:r w:rsidR="00A33FC9" w:rsidRPr="007A5913">
        <w:rPr>
          <w:rFonts w:ascii="Times New Roman" w:eastAsia="SimSun" w:hAnsi="Times New Roman"/>
          <w:b/>
          <w:iCs/>
          <w:sz w:val="28"/>
          <w:szCs w:val="28"/>
          <w:lang w:val="vi-VN" w:eastAsia="ar-SA"/>
        </w:rPr>
        <w:t>dbi.gov.vn</w:t>
      </w:r>
      <w:r w:rsidRPr="007A5913">
        <w:rPr>
          <w:rFonts w:ascii="Times New Roman" w:eastAsia="SimSun" w:hAnsi="Times New Roman"/>
          <w:sz w:val="28"/>
          <w:szCs w:val="28"/>
          <w:lang w:val="vi-VN" w:eastAsia="ar-SA"/>
        </w:rPr>
        <w:t>; Hoạt động của</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Mạng lưới tư vấn kinh tế số và chuyển đổi số doanh nghiệp.</w:t>
      </w:r>
    </w:p>
    <w:p w14:paraId="661A1261" w14:textId="57433483" w:rsidR="0083318E" w:rsidRPr="007A5913" w:rsidRDefault="0083318E" w:rsidP="0083318E">
      <w:pPr>
        <w:suppressAutoHyphens/>
        <w:spacing w:before="120" w:after="120" w:line="240" w:lineRule="auto"/>
        <w:ind w:firstLine="720"/>
        <w:jc w:val="both"/>
        <w:rPr>
          <w:rFonts w:ascii="Times New Roman" w:eastAsia="SimSun" w:hAnsi="Times New Roman"/>
          <w:sz w:val="28"/>
          <w:szCs w:val="28"/>
          <w:lang w:val="vi-VN" w:eastAsia="ar-SA"/>
        </w:rPr>
      </w:pPr>
      <w:r w:rsidRPr="007A5913">
        <w:rPr>
          <w:rFonts w:ascii="Times New Roman" w:eastAsia="SimSun" w:hAnsi="Times New Roman"/>
          <w:sz w:val="28"/>
          <w:szCs w:val="28"/>
          <w:lang w:val="vi-VN" w:eastAsia="ar-SA"/>
        </w:rPr>
        <w:t>- Tuyên truyền, vinh danh các doanh nghiệp điển hình trên địa bàn tỉnh</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về thực hiện chuyển đổi số, các doanh nghiệp đạt thứ hạng cao trong mức độ</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chuyển đổi số và doanh nghiệp điển hình phát triển kinh tế số; các nội dung khác</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liên quan đến chuyển đổi số doanh nghiệp và phát triển kinh tế số.</w:t>
      </w:r>
    </w:p>
    <w:p w14:paraId="4D571B14" w14:textId="5AF485B0" w:rsidR="00A33FC9" w:rsidRPr="007A5913" w:rsidRDefault="00A33FC9" w:rsidP="0083318E">
      <w:pPr>
        <w:suppressAutoHyphens/>
        <w:spacing w:before="120" w:after="120" w:line="240" w:lineRule="auto"/>
        <w:ind w:firstLine="720"/>
        <w:jc w:val="both"/>
        <w:rPr>
          <w:rFonts w:ascii="Times New Roman" w:eastAsia="SimSun" w:hAnsi="Times New Roman"/>
          <w:sz w:val="28"/>
          <w:szCs w:val="28"/>
          <w:lang w:val="vi-VN" w:eastAsia="ar-SA"/>
        </w:rPr>
      </w:pPr>
      <w:r w:rsidRPr="007A5913">
        <w:rPr>
          <w:rFonts w:ascii="Times New Roman" w:eastAsia="SimSun" w:hAnsi="Times New Roman"/>
          <w:iCs/>
          <w:sz w:val="28"/>
          <w:szCs w:val="28"/>
          <w:lang w:val="vi-VN" w:eastAsia="zh-CN"/>
        </w:rPr>
        <w:t xml:space="preserve">- Vận động các doanh nghiệp, hợp tác xã, hộ kinh doanh tham gia Chương trình, sử dụng các nền tảng số để chuyển đổi số tại địa chỉ </w:t>
      </w:r>
      <w:hyperlink r:id="rId6" w:history="1">
        <w:r w:rsidRPr="007A5913">
          <w:rPr>
            <w:rFonts w:ascii="Times New Roman" w:eastAsia="SimSun" w:hAnsi="Times New Roman"/>
            <w:b/>
            <w:iCs/>
            <w:sz w:val="28"/>
            <w:lang w:val="vi-VN" w:eastAsia="zh-CN"/>
          </w:rPr>
          <w:t>http://smedx.vn</w:t>
        </w:r>
      </w:hyperlink>
      <w:r w:rsidRPr="007A5913">
        <w:rPr>
          <w:rFonts w:ascii="Times New Roman" w:eastAsia="SimSun" w:hAnsi="Times New Roman"/>
          <w:b/>
          <w:iCs/>
          <w:sz w:val="28"/>
          <w:szCs w:val="28"/>
          <w:lang w:val="vi-VN" w:eastAsia="zh-CN"/>
        </w:rPr>
        <w:t xml:space="preserve"> </w:t>
      </w:r>
      <w:r w:rsidRPr="007A5913">
        <w:rPr>
          <w:rFonts w:ascii="Times New Roman" w:eastAsia="SimSun" w:hAnsi="Times New Roman"/>
          <w:iCs/>
          <w:sz w:val="28"/>
          <w:szCs w:val="28"/>
          <w:lang w:val="vi-VN" w:eastAsia="zh-CN"/>
        </w:rPr>
        <w:t>và</w:t>
      </w:r>
      <w:r w:rsidRPr="007A5913">
        <w:rPr>
          <w:rFonts w:ascii="Times New Roman" w:eastAsia="SimSun" w:hAnsi="Times New Roman"/>
          <w:b/>
          <w:iCs/>
          <w:sz w:val="28"/>
          <w:szCs w:val="28"/>
          <w:lang w:val="vi-VN" w:eastAsia="zh-CN"/>
        </w:rPr>
        <w:t xml:space="preserve"> </w:t>
      </w:r>
      <w:hyperlink r:id="rId7" w:history="1">
        <w:r w:rsidRPr="007A5913">
          <w:rPr>
            <w:rFonts w:ascii="Times New Roman" w:eastAsia="SimSun" w:hAnsi="Times New Roman"/>
            <w:b/>
            <w:iCs/>
            <w:sz w:val="28"/>
            <w:lang w:val="vi-VN" w:eastAsia="zh-CN"/>
          </w:rPr>
          <w:t>http://smedx.mic.gov.vn</w:t>
        </w:r>
      </w:hyperlink>
      <w:r w:rsidRPr="007A5913">
        <w:rPr>
          <w:rFonts w:ascii="Times New Roman" w:eastAsia="SimSun" w:hAnsi="Times New Roman"/>
          <w:iCs/>
          <w:sz w:val="28"/>
          <w:szCs w:val="28"/>
          <w:lang w:val="vi-VN" w:eastAsia="zh-CN"/>
        </w:rPr>
        <w:t>.</w:t>
      </w:r>
    </w:p>
    <w:p w14:paraId="11401039" w14:textId="77777777" w:rsidR="0083318E" w:rsidRPr="007A5913" w:rsidRDefault="0083318E" w:rsidP="0083318E">
      <w:pPr>
        <w:suppressAutoHyphens/>
        <w:spacing w:before="120" w:after="120" w:line="240" w:lineRule="auto"/>
        <w:ind w:firstLine="720"/>
        <w:jc w:val="both"/>
        <w:rPr>
          <w:rFonts w:ascii="Times New Roman" w:eastAsia="SimSun" w:hAnsi="Times New Roman"/>
          <w:b/>
          <w:sz w:val="28"/>
          <w:szCs w:val="28"/>
          <w:lang w:val="vi-VN" w:eastAsia="ar-SA"/>
        </w:rPr>
      </w:pPr>
      <w:r w:rsidRPr="007A5913">
        <w:rPr>
          <w:rFonts w:ascii="Times New Roman" w:eastAsia="SimSun" w:hAnsi="Times New Roman"/>
          <w:b/>
          <w:sz w:val="28"/>
          <w:szCs w:val="28"/>
          <w:lang w:val="vi-VN" w:eastAsia="ar-SA"/>
        </w:rPr>
        <w:t>2. Tổ chức đánh giá, xác định Chỉ số chuyển đổi số cho doanh nghiệp</w:t>
      </w:r>
    </w:p>
    <w:p w14:paraId="5FF9744C" w14:textId="0A77823B" w:rsidR="0083318E" w:rsidRPr="007A5913" w:rsidRDefault="0083318E" w:rsidP="0083318E">
      <w:pPr>
        <w:suppressAutoHyphens/>
        <w:spacing w:before="120" w:after="120" w:line="240" w:lineRule="auto"/>
        <w:ind w:firstLine="720"/>
        <w:jc w:val="both"/>
        <w:rPr>
          <w:rFonts w:ascii="Times New Roman" w:eastAsia="SimSun" w:hAnsi="Times New Roman"/>
          <w:sz w:val="28"/>
          <w:szCs w:val="28"/>
          <w:lang w:val="vi-VN" w:eastAsia="ar-SA"/>
        </w:rPr>
      </w:pPr>
      <w:r w:rsidRPr="007A5913">
        <w:rPr>
          <w:rFonts w:ascii="Times New Roman" w:eastAsia="SimSun" w:hAnsi="Times New Roman"/>
          <w:sz w:val="28"/>
          <w:szCs w:val="28"/>
          <w:lang w:val="vi-VN" w:eastAsia="ar-SA"/>
        </w:rPr>
        <w:t>- Thu thập, tổng hợp danh sách doanh nghiệp trong từng ngành, lĩnh vực</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trên địa bàn tỉnh.</w:t>
      </w:r>
    </w:p>
    <w:p w14:paraId="2295B3A5" w14:textId="08F9ED26" w:rsidR="0083318E" w:rsidRPr="007A5913" w:rsidRDefault="0083318E" w:rsidP="0083318E">
      <w:pPr>
        <w:suppressAutoHyphens/>
        <w:spacing w:before="120" w:after="120" w:line="240" w:lineRule="auto"/>
        <w:ind w:firstLine="720"/>
        <w:jc w:val="both"/>
        <w:rPr>
          <w:rFonts w:ascii="Times New Roman" w:eastAsia="SimSun" w:hAnsi="Times New Roman"/>
          <w:sz w:val="28"/>
          <w:szCs w:val="28"/>
          <w:lang w:val="vi-VN" w:eastAsia="ar-SA"/>
        </w:rPr>
      </w:pPr>
      <w:r w:rsidRPr="007A5913">
        <w:rPr>
          <w:rFonts w:ascii="Times New Roman" w:eastAsia="SimSun" w:hAnsi="Times New Roman"/>
          <w:sz w:val="28"/>
          <w:szCs w:val="28"/>
          <w:lang w:val="vi-VN" w:eastAsia="ar-SA"/>
        </w:rPr>
        <w:t>- Tổ chức hướng dẫn doanh nghiệp về Bộ chỉ số đánh giá mức độ chuyển</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đổi số doanh nghiệp và sử dụng công cụ, phần mềm hỗ trợ đánh giá mức độ chuyển</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đổi số doanh nghiệp trên Cổng thông tin chỉ số chuyển đổi số doanh nghiệp.</w:t>
      </w:r>
    </w:p>
    <w:p w14:paraId="33A29269" w14:textId="52607B3B" w:rsidR="0083318E" w:rsidRPr="007A5913" w:rsidRDefault="0083318E" w:rsidP="0083318E">
      <w:pPr>
        <w:suppressAutoHyphens/>
        <w:spacing w:before="120" w:after="120" w:line="240" w:lineRule="auto"/>
        <w:ind w:firstLine="720"/>
        <w:jc w:val="both"/>
        <w:rPr>
          <w:rFonts w:ascii="Times New Roman" w:eastAsia="SimSun" w:hAnsi="Times New Roman"/>
          <w:sz w:val="28"/>
          <w:szCs w:val="28"/>
          <w:lang w:val="vi-VN" w:eastAsia="ar-SA"/>
        </w:rPr>
      </w:pPr>
      <w:r w:rsidRPr="007A5913">
        <w:rPr>
          <w:rFonts w:ascii="Times New Roman" w:eastAsia="SimSun" w:hAnsi="Times New Roman"/>
          <w:sz w:val="28"/>
          <w:szCs w:val="28"/>
          <w:lang w:val="vi-VN" w:eastAsia="ar-SA"/>
        </w:rPr>
        <w:t>- Hướng dẫn doanh nghiệp đăng ký tài khoản trên Cổng thông tin chỉ số</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 xml:space="preserve">chuyển đổi số doanh nghiệp </w:t>
      </w:r>
      <w:r w:rsidR="00E246CE" w:rsidRPr="007A5913">
        <w:rPr>
          <w:rFonts w:ascii="Times New Roman" w:eastAsia="SimSun" w:hAnsi="Times New Roman"/>
          <w:iCs/>
          <w:sz w:val="28"/>
          <w:szCs w:val="28"/>
          <w:lang w:val="vi-VN" w:eastAsia="ar-SA"/>
        </w:rPr>
        <w:t xml:space="preserve">tại địa chỉ </w:t>
      </w:r>
      <w:r w:rsidR="00E246CE" w:rsidRPr="007A5913">
        <w:rPr>
          <w:rFonts w:ascii="Times New Roman" w:eastAsia="SimSun" w:hAnsi="Times New Roman"/>
          <w:b/>
          <w:iCs/>
          <w:sz w:val="28"/>
          <w:szCs w:val="28"/>
          <w:lang w:val="vi-VN" w:eastAsia="ar-SA"/>
        </w:rPr>
        <w:t>dbi.gov.vn</w:t>
      </w:r>
      <w:r w:rsidR="00E246CE" w:rsidRPr="007A5913">
        <w:rPr>
          <w:rFonts w:ascii="Times New Roman" w:eastAsia="SimSun" w:hAnsi="Times New Roman"/>
          <w:iCs/>
          <w:sz w:val="28"/>
          <w:szCs w:val="28"/>
          <w:lang w:val="vi-VN" w:eastAsia="ar-SA"/>
        </w:rPr>
        <w:t xml:space="preserve"> </w:t>
      </w:r>
      <w:r w:rsidRPr="007A5913">
        <w:rPr>
          <w:rFonts w:ascii="Times New Roman" w:eastAsia="SimSun" w:hAnsi="Times New Roman"/>
          <w:sz w:val="28"/>
          <w:szCs w:val="28"/>
          <w:lang w:val="vi-VN" w:eastAsia="ar-SA"/>
        </w:rPr>
        <w:t>để áp dụng Bộ chỉ số, định kỳ tự thực hiện đánh giá</w:t>
      </w:r>
      <w:r w:rsidR="00E246CE" w:rsidRPr="007A5913">
        <w:rPr>
          <w:rFonts w:ascii="Times New Roman" w:eastAsia="SimSun" w:hAnsi="Times New Roman"/>
          <w:sz w:val="28"/>
          <w:szCs w:val="28"/>
          <w:lang w:eastAsia="ar-SA"/>
        </w:rPr>
        <w:t xml:space="preserve"> </w:t>
      </w:r>
      <w:r w:rsidR="00E246CE" w:rsidRPr="007A5913">
        <w:rPr>
          <w:rFonts w:ascii="Times New Roman" w:eastAsia="SimSun" w:hAnsi="Times New Roman"/>
          <w:iCs/>
          <w:sz w:val="28"/>
          <w:szCs w:val="28"/>
          <w:lang w:val="vi-VN" w:eastAsia="ar-SA"/>
        </w:rPr>
        <w:t>(nếu doanh nghiệp đủ năng lực)</w:t>
      </w:r>
      <w:r w:rsidR="00E246CE" w:rsidRPr="007A5913">
        <w:rPr>
          <w:rFonts w:ascii="Times New Roman" w:eastAsia="SimSun" w:hAnsi="Times New Roman"/>
          <w:iCs/>
          <w:sz w:val="28"/>
          <w:szCs w:val="28"/>
          <w:lang w:eastAsia="ar-SA"/>
        </w:rPr>
        <w:t xml:space="preserve"> hoặc</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đề nghị chuyên gia, đơn vị tư vấn hỗ trợ đánh giá xác định mức độ chuyển đổi</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 xml:space="preserve">số </w:t>
      </w:r>
      <w:r w:rsidR="00E246CE" w:rsidRPr="007A5913">
        <w:rPr>
          <w:rFonts w:ascii="Times New Roman" w:eastAsia="SimSun" w:hAnsi="Times New Roman"/>
          <w:iCs/>
          <w:sz w:val="28"/>
          <w:szCs w:val="28"/>
          <w:lang w:val="vi-VN" w:eastAsia="ar-SA"/>
        </w:rPr>
        <w:t>của doanh nghiệp, từ đó có các giải pháp sử dụng các nền tảng số phù hợp để chuyển đổi số nhanh và hiệu quả</w:t>
      </w:r>
      <w:r w:rsidRPr="007A5913">
        <w:rPr>
          <w:rFonts w:ascii="Times New Roman" w:eastAsia="SimSun" w:hAnsi="Times New Roman"/>
          <w:sz w:val="28"/>
          <w:szCs w:val="28"/>
          <w:lang w:val="vi-VN" w:eastAsia="ar-SA"/>
        </w:rPr>
        <w:t>.</w:t>
      </w:r>
    </w:p>
    <w:p w14:paraId="0CF99D6A" w14:textId="293C6AD1" w:rsidR="0083318E" w:rsidRPr="007A5913" w:rsidRDefault="0083318E" w:rsidP="0083318E">
      <w:pPr>
        <w:suppressAutoHyphens/>
        <w:spacing w:before="120" w:after="120" w:line="240" w:lineRule="auto"/>
        <w:ind w:firstLine="720"/>
        <w:jc w:val="both"/>
        <w:rPr>
          <w:rFonts w:ascii="Times New Roman" w:eastAsia="SimSun" w:hAnsi="Times New Roman"/>
          <w:sz w:val="28"/>
          <w:szCs w:val="28"/>
          <w:lang w:val="vi-VN" w:eastAsia="ar-SA"/>
        </w:rPr>
      </w:pPr>
      <w:r w:rsidRPr="007A5913">
        <w:rPr>
          <w:rFonts w:ascii="Times New Roman" w:eastAsia="SimSun" w:hAnsi="Times New Roman"/>
          <w:sz w:val="28"/>
          <w:szCs w:val="28"/>
          <w:lang w:val="vi-VN" w:eastAsia="ar-SA"/>
        </w:rPr>
        <w:t>- Tổ chức tư vấn, hỗ trợ cho doanh nghiệp về chiến lược, kế hoạch</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chuyển đổi số, định kỳ đánh giá xác định chỉ số chuyển đổi số và phát triển kinh</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tế số của doanh nghiệp.</w:t>
      </w:r>
    </w:p>
    <w:p w14:paraId="505B46EA" w14:textId="1424851C" w:rsidR="0083318E" w:rsidRPr="007A5913" w:rsidRDefault="0083318E" w:rsidP="0083318E">
      <w:pPr>
        <w:suppressAutoHyphens/>
        <w:spacing w:before="120" w:after="120" w:line="240" w:lineRule="auto"/>
        <w:ind w:firstLine="720"/>
        <w:jc w:val="both"/>
        <w:rPr>
          <w:rFonts w:ascii="Times New Roman" w:eastAsia="SimSun" w:hAnsi="Times New Roman"/>
          <w:sz w:val="28"/>
          <w:szCs w:val="28"/>
          <w:lang w:val="vi-VN" w:eastAsia="ar-SA"/>
        </w:rPr>
      </w:pPr>
      <w:r w:rsidRPr="007A5913">
        <w:rPr>
          <w:rFonts w:ascii="Times New Roman" w:eastAsia="SimSun" w:hAnsi="Times New Roman"/>
          <w:sz w:val="28"/>
          <w:szCs w:val="28"/>
          <w:lang w:val="vi-VN" w:eastAsia="ar-SA"/>
        </w:rPr>
        <w:t>- Thực hiện các nhiệm vụ khác để hỗ trợ doanh nghiệp chuyển đổi số,</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đánh giá xác định mức độ chuyển đổi số doanh nghiệp và phát triển kinh tế số.</w:t>
      </w:r>
    </w:p>
    <w:p w14:paraId="4D5E665B" w14:textId="7538438F" w:rsidR="0083318E" w:rsidRPr="007A5913" w:rsidRDefault="0083318E" w:rsidP="0083318E">
      <w:pPr>
        <w:suppressAutoHyphens/>
        <w:spacing w:before="120" w:after="120" w:line="240" w:lineRule="auto"/>
        <w:ind w:firstLine="720"/>
        <w:jc w:val="both"/>
        <w:rPr>
          <w:rFonts w:ascii="Times New Roman" w:eastAsia="SimSun" w:hAnsi="Times New Roman"/>
          <w:b/>
          <w:sz w:val="28"/>
          <w:szCs w:val="28"/>
          <w:lang w:val="vi-VN" w:eastAsia="ar-SA"/>
        </w:rPr>
      </w:pPr>
      <w:r w:rsidRPr="007A5913">
        <w:rPr>
          <w:rFonts w:ascii="Times New Roman" w:eastAsia="SimSun" w:hAnsi="Times New Roman"/>
          <w:b/>
          <w:sz w:val="28"/>
          <w:szCs w:val="28"/>
          <w:lang w:val="vi-VN" w:eastAsia="ar-SA"/>
        </w:rPr>
        <w:lastRenderedPageBreak/>
        <w:t>3. Xây dựng cơ sở dữ liệu doanh nghiệp, tổ chức Mạng lưới tư vấn</w:t>
      </w:r>
      <w:r w:rsidRPr="007A5913">
        <w:rPr>
          <w:rFonts w:ascii="Times New Roman" w:eastAsia="SimSun" w:hAnsi="Times New Roman"/>
          <w:b/>
          <w:sz w:val="28"/>
          <w:szCs w:val="28"/>
          <w:lang w:eastAsia="ar-SA"/>
        </w:rPr>
        <w:t xml:space="preserve"> </w:t>
      </w:r>
      <w:r w:rsidRPr="007A5913">
        <w:rPr>
          <w:rFonts w:ascii="Times New Roman" w:eastAsia="SimSun" w:hAnsi="Times New Roman"/>
          <w:b/>
          <w:sz w:val="28"/>
          <w:szCs w:val="28"/>
          <w:lang w:val="vi-VN" w:eastAsia="ar-SA"/>
        </w:rPr>
        <w:t>kinh tế số và chuyển đổi số doanh nghiệp</w:t>
      </w:r>
    </w:p>
    <w:p w14:paraId="5B0D271A" w14:textId="6CAF923F" w:rsidR="0083318E" w:rsidRPr="007A5913" w:rsidRDefault="0083318E" w:rsidP="0083318E">
      <w:pPr>
        <w:suppressAutoHyphens/>
        <w:spacing w:before="120" w:after="120" w:line="240" w:lineRule="auto"/>
        <w:ind w:firstLine="720"/>
        <w:jc w:val="both"/>
        <w:rPr>
          <w:rFonts w:ascii="Times New Roman" w:eastAsia="SimSun" w:hAnsi="Times New Roman"/>
          <w:sz w:val="28"/>
          <w:szCs w:val="28"/>
          <w:lang w:val="vi-VN" w:eastAsia="ar-SA"/>
        </w:rPr>
      </w:pPr>
      <w:r w:rsidRPr="007A5913">
        <w:rPr>
          <w:rFonts w:ascii="Times New Roman" w:eastAsia="SimSun" w:hAnsi="Times New Roman"/>
          <w:sz w:val="28"/>
          <w:szCs w:val="28"/>
          <w:lang w:val="vi-VN" w:eastAsia="ar-SA"/>
        </w:rPr>
        <w:t>- Tổ chức khảo sát, thu thập và xây dựng cơ sở dữ liệu các doanh nghiệp</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trong từng ngành, lĩnh vực trên địa bàn tỉnh phục vụ tuyên truyền, vận động và</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thực hiện chuyển đổi số, đánh giá mức độ chuyển đổi số doanh nghiệp.</w:t>
      </w:r>
    </w:p>
    <w:p w14:paraId="43B6D025" w14:textId="64DAC75F" w:rsidR="0083318E" w:rsidRPr="007A5913" w:rsidRDefault="0083318E" w:rsidP="0083318E">
      <w:pPr>
        <w:suppressAutoHyphens/>
        <w:spacing w:before="120" w:after="120" w:line="240" w:lineRule="auto"/>
        <w:ind w:firstLine="720"/>
        <w:jc w:val="both"/>
        <w:rPr>
          <w:rFonts w:ascii="Times New Roman" w:eastAsia="SimSun" w:hAnsi="Times New Roman"/>
          <w:sz w:val="28"/>
          <w:szCs w:val="28"/>
          <w:lang w:val="vi-VN" w:eastAsia="ar-SA"/>
        </w:rPr>
      </w:pPr>
      <w:r w:rsidRPr="007A5913">
        <w:rPr>
          <w:rFonts w:ascii="Times New Roman" w:eastAsia="SimSun" w:hAnsi="Times New Roman"/>
          <w:sz w:val="28"/>
          <w:szCs w:val="28"/>
          <w:lang w:val="vi-VN" w:eastAsia="ar-SA"/>
        </w:rPr>
        <w:t>- Căn cứ hướng dẫn của Bộ Thông tin và Truyền thông để phối hợp tổ</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chức các hoạt động Mạng lưới tư vấn kinh tế số và chuyển đổi số doanh nghiệp</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trong từng ngành, lĩnh vực, trên địa bàn tỉnh.</w:t>
      </w:r>
    </w:p>
    <w:p w14:paraId="7C428F51" w14:textId="2A02C78C" w:rsidR="0083318E" w:rsidRPr="007A5913" w:rsidRDefault="0083318E" w:rsidP="0083318E">
      <w:pPr>
        <w:suppressAutoHyphens/>
        <w:spacing w:before="120" w:after="120" w:line="240" w:lineRule="auto"/>
        <w:ind w:firstLine="720"/>
        <w:jc w:val="both"/>
        <w:rPr>
          <w:rFonts w:ascii="Times New Roman" w:eastAsia="SimSun" w:hAnsi="Times New Roman"/>
          <w:sz w:val="28"/>
          <w:szCs w:val="28"/>
          <w:lang w:val="vi-VN" w:eastAsia="ar-SA"/>
        </w:rPr>
      </w:pPr>
      <w:r w:rsidRPr="007A5913">
        <w:rPr>
          <w:rFonts w:ascii="Times New Roman" w:eastAsia="SimSun" w:hAnsi="Times New Roman"/>
          <w:sz w:val="28"/>
          <w:szCs w:val="28"/>
          <w:lang w:val="vi-VN" w:eastAsia="ar-SA"/>
        </w:rPr>
        <w:t>- Triển khai các hoạt động kết nối cộng đồng doanh nghiệp trên địa bàn</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tỉnh với Mạng lưới tư vấn kinh tế số và chuyển đổi số doanh nghiệp.</w:t>
      </w:r>
    </w:p>
    <w:p w14:paraId="59BD04AB" w14:textId="77777777" w:rsidR="005355EB" w:rsidRPr="007A5913" w:rsidRDefault="005355EB" w:rsidP="005355EB">
      <w:pPr>
        <w:suppressAutoHyphens/>
        <w:spacing w:before="120" w:after="120" w:line="240" w:lineRule="auto"/>
        <w:ind w:firstLine="720"/>
        <w:jc w:val="both"/>
        <w:rPr>
          <w:rFonts w:ascii="Times New Roman" w:eastAsia="SimSun" w:hAnsi="Times New Roman"/>
          <w:b/>
          <w:sz w:val="28"/>
          <w:szCs w:val="28"/>
          <w:lang w:val="vi-VN" w:eastAsia="ar-SA"/>
        </w:rPr>
      </w:pPr>
      <w:r w:rsidRPr="007A5913">
        <w:rPr>
          <w:rFonts w:ascii="Times New Roman" w:eastAsia="SimSun" w:hAnsi="Times New Roman"/>
          <w:b/>
          <w:sz w:val="28"/>
          <w:szCs w:val="28"/>
          <w:lang w:val="vi-VN" w:eastAsia="ar-SA"/>
        </w:rPr>
        <w:t>4. Hỗ trợ thúc đẩy các doanh nghiệp trên địa bàn tỉnh triển khai chuyển đổi số</w:t>
      </w:r>
    </w:p>
    <w:p w14:paraId="4369002B" w14:textId="77777777" w:rsidR="005355EB" w:rsidRPr="007A5913" w:rsidRDefault="005355EB" w:rsidP="005355EB">
      <w:pPr>
        <w:suppressAutoHyphens/>
        <w:spacing w:before="120" w:after="120" w:line="240" w:lineRule="auto"/>
        <w:ind w:firstLine="720"/>
        <w:jc w:val="both"/>
        <w:rPr>
          <w:rFonts w:ascii="Times New Roman" w:eastAsia="SimSun" w:hAnsi="Times New Roman"/>
          <w:sz w:val="28"/>
          <w:szCs w:val="28"/>
          <w:lang w:val="vi-VN" w:eastAsia="ar-SA"/>
        </w:rPr>
      </w:pPr>
      <w:r w:rsidRPr="007A5913">
        <w:rPr>
          <w:rFonts w:ascii="Times New Roman" w:eastAsia="SimSun" w:hAnsi="Times New Roman"/>
          <w:sz w:val="28"/>
          <w:szCs w:val="28"/>
          <w:lang w:val="vi-VN" w:eastAsia="ar-SA"/>
        </w:rPr>
        <w:t>- Hỗ trợ doanh nghiệp ứng dụng thương mại điện tử điển hình, tham gia các sàn thương mại điện tử, website có chức năng thương mại điện tử, kết nối, liên kết với các sàn giao dịch, kết nối cung - cầu theo từng ngành, lĩnh vực.</w:t>
      </w:r>
    </w:p>
    <w:p w14:paraId="2E38489D" w14:textId="77777777" w:rsidR="005355EB" w:rsidRPr="007A5913" w:rsidRDefault="005355EB" w:rsidP="005355EB">
      <w:pPr>
        <w:suppressAutoHyphens/>
        <w:spacing w:before="120" w:after="120" w:line="240" w:lineRule="auto"/>
        <w:ind w:firstLine="720"/>
        <w:jc w:val="both"/>
        <w:rPr>
          <w:rFonts w:ascii="Times New Roman" w:eastAsia="SimSun" w:hAnsi="Times New Roman"/>
          <w:sz w:val="28"/>
          <w:szCs w:val="28"/>
          <w:lang w:val="vi-VN" w:eastAsia="ar-SA"/>
        </w:rPr>
      </w:pPr>
      <w:r w:rsidRPr="007A5913">
        <w:rPr>
          <w:rFonts w:ascii="Times New Roman" w:eastAsia="SimSun" w:hAnsi="Times New Roman"/>
          <w:sz w:val="28"/>
          <w:szCs w:val="28"/>
          <w:lang w:val="vi-VN" w:eastAsia="ar-SA"/>
        </w:rPr>
        <w:t>- Hỗ trợ tư vấn đánh giá mức độ sẵn sàng chuyển đổi số, mục tiêu và các điều kiện để thực hiện chuyển đổi số cho doanh nghiệp.</w:t>
      </w:r>
    </w:p>
    <w:p w14:paraId="40468474" w14:textId="77777777" w:rsidR="005355EB" w:rsidRPr="007A5913" w:rsidRDefault="005355EB" w:rsidP="005355EB">
      <w:pPr>
        <w:suppressAutoHyphens/>
        <w:spacing w:before="120" w:after="120" w:line="240" w:lineRule="auto"/>
        <w:ind w:firstLine="720"/>
        <w:jc w:val="both"/>
        <w:rPr>
          <w:rFonts w:ascii="Times New Roman" w:eastAsia="SimSun" w:hAnsi="Times New Roman"/>
          <w:sz w:val="28"/>
          <w:szCs w:val="28"/>
          <w:lang w:val="vi-VN" w:eastAsia="ar-SA"/>
        </w:rPr>
      </w:pPr>
      <w:r w:rsidRPr="007A5913">
        <w:rPr>
          <w:rFonts w:ascii="Times New Roman" w:eastAsia="SimSun" w:hAnsi="Times New Roman"/>
          <w:sz w:val="28"/>
          <w:szCs w:val="28"/>
          <w:lang w:val="vi-VN" w:eastAsia="ar-SA"/>
        </w:rPr>
        <w:t>- Tổ chức các hoạt động tư vấn, giới thiệu, kết nối các doanh nghiệp có nhu cầu với các doanh nghiệp cung cấp dịch vụ, phần mềm ứng dụng chuyển đổi số để triển khai thử nghiệm, tiến tới triển khai chính thức các giải pháp nền tảng.</w:t>
      </w:r>
    </w:p>
    <w:p w14:paraId="1E9837F3" w14:textId="6C5432AD" w:rsidR="005355EB" w:rsidRPr="007A5913" w:rsidRDefault="005355EB" w:rsidP="005355EB">
      <w:pPr>
        <w:suppressAutoHyphens/>
        <w:spacing w:before="120" w:after="120" w:line="240" w:lineRule="auto"/>
        <w:ind w:firstLine="720"/>
        <w:jc w:val="both"/>
        <w:rPr>
          <w:rFonts w:ascii="Times New Roman" w:eastAsia="SimSun" w:hAnsi="Times New Roman"/>
          <w:sz w:val="28"/>
          <w:szCs w:val="28"/>
          <w:lang w:val="vi-VN" w:eastAsia="ar-SA"/>
        </w:rPr>
      </w:pPr>
      <w:r w:rsidRPr="007A5913">
        <w:rPr>
          <w:rFonts w:ascii="Times New Roman" w:eastAsia="SimSun" w:hAnsi="Times New Roman"/>
          <w:sz w:val="28"/>
          <w:szCs w:val="28"/>
          <w:lang w:val="vi-VN" w:eastAsia="ar-SA"/>
        </w:rPr>
        <w:t>- Hỗ trợ cung cấp thông tin, kiến thức, tài liệu về chuyển đổi số doanh nghiệp; quản lý thông tin, kết quả hỗ trợ chuyển đổi số doanh nghiệp, tuyên truyền các mô hình thành công điển hình, giới thiệu các kinh nghiệm thực tiễn, đăng ký hỗ trợ trực tuyến.</w:t>
      </w:r>
    </w:p>
    <w:p w14:paraId="2081240B" w14:textId="40866C29" w:rsidR="0083318E" w:rsidRPr="007A5913" w:rsidRDefault="005355EB" w:rsidP="0083318E">
      <w:pPr>
        <w:suppressAutoHyphens/>
        <w:spacing w:before="120" w:after="120" w:line="240" w:lineRule="auto"/>
        <w:ind w:firstLine="720"/>
        <w:jc w:val="both"/>
        <w:rPr>
          <w:rFonts w:ascii="Times New Roman" w:eastAsia="SimSun" w:hAnsi="Times New Roman"/>
          <w:b/>
          <w:sz w:val="28"/>
          <w:szCs w:val="28"/>
          <w:lang w:val="vi-VN" w:eastAsia="ar-SA"/>
        </w:rPr>
      </w:pPr>
      <w:r w:rsidRPr="007A5913">
        <w:rPr>
          <w:rFonts w:ascii="Times New Roman" w:eastAsia="SimSun" w:hAnsi="Times New Roman"/>
          <w:b/>
          <w:sz w:val="28"/>
          <w:szCs w:val="28"/>
          <w:lang w:eastAsia="ar-SA"/>
        </w:rPr>
        <w:t>5</w:t>
      </w:r>
      <w:r w:rsidR="0083318E" w:rsidRPr="007A5913">
        <w:rPr>
          <w:rFonts w:ascii="Times New Roman" w:eastAsia="SimSun" w:hAnsi="Times New Roman"/>
          <w:b/>
          <w:sz w:val="28"/>
          <w:szCs w:val="28"/>
          <w:lang w:val="vi-VN" w:eastAsia="ar-SA"/>
        </w:rPr>
        <w:t>. Triển khai các khóa đào tạo, tập huấn về chuyển đổi số</w:t>
      </w:r>
    </w:p>
    <w:p w14:paraId="2FFC5CD3" w14:textId="4EB99406" w:rsidR="0083318E" w:rsidRPr="007A5913" w:rsidRDefault="0083318E" w:rsidP="0083318E">
      <w:pPr>
        <w:suppressAutoHyphens/>
        <w:spacing w:before="120" w:after="120" w:line="240" w:lineRule="auto"/>
        <w:ind w:firstLine="720"/>
        <w:jc w:val="both"/>
        <w:rPr>
          <w:rFonts w:ascii="Times New Roman" w:eastAsia="SimSun" w:hAnsi="Times New Roman"/>
          <w:sz w:val="28"/>
          <w:szCs w:val="28"/>
          <w:lang w:val="vi-VN" w:eastAsia="ar-SA"/>
        </w:rPr>
      </w:pPr>
      <w:r w:rsidRPr="007A5913">
        <w:rPr>
          <w:rFonts w:ascii="Times New Roman" w:eastAsia="SimSun" w:hAnsi="Times New Roman"/>
          <w:sz w:val="28"/>
          <w:szCs w:val="28"/>
          <w:lang w:val="vi-VN" w:eastAsia="ar-SA"/>
        </w:rPr>
        <w:t>- Xây dựng tài liệu, cẩm nang về chuyển đổi số doanh nghiệp, Chỉ số</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đánh giá mức độ chuyển đổi số doanh nghiệp và hướng dẫn doanh nghiệp phát</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triển kinh tế số.</w:t>
      </w:r>
    </w:p>
    <w:p w14:paraId="34A5493A" w14:textId="45714BB7" w:rsidR="0083318E" w:rsidRPr="007A5913" w:rsidRDefault="0083318E" w:rsidP="0083318E">
      <w:pPr>
        <w:suppressAutoHyphens/>
        <w:spacing w:before="120" w:after="120" w:line="240" w:lineRule="auto"/>
        <w:ind w:firstLine="720"/>
        <w:jc w:val="both"/>
        <w:rPr>
          <w:rFonts w:ascii="Times New Roman" w:eastAsia="SimSun" w:hAnsi="Times New Roman"/>
          <w:sz w:val="28"/>
          <w:szCs w:val="28"/>
          <w:lang w:val="vi-VN" w:eastAsia="ar-SA"/>
        </w:rPr>
      </w:pPr>
      <w:r w:rsidRPr="007A5913">
        <w:rPr>
          <w:rFonts w:ascii="Times New Roman" w:eastAsia="SimSun" w:hAnsi="Times New Roman"/>
          <w:sz w:val="28"/>
          <w:szCs w:val="28"/>
          <w:lang w:val="vi-VN" w:eastAsia="ar-SA"/>
        </w:rPr>
        <w:t>- Tổ chức đào tạo, tập huấn về chuyển đổi số phù hợp theo quy mô, mức</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độ, lĩnh vực hoạt động của doanh nghiệp, qua đó nâng cao nhận thức cho các</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doanh nghiệp về chuyển đổi số, về Bộ chỉ số đánh giá mức độ chuyển đổi số</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doanh nghiệp và sử dụng công cụ, phần mềm hỗ trợ đánh giá mức độ chuyển đổi</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số doanh nghiệp trên Cổng thông tin chỉ số chuyển đổi số doanh nghiệp.</w:t>
      </w:r>
    </w:p>
    <w:p w14:paraId="77E8124A" w14:textId="11C2145A" w:rsidR="0083318E" w:rsidRPr="007A5913" w:rsidRDefault="0083318E" w:rsidP="0083318E">
      <w:pPr>
        <w:suppressAutoHyphens/>
        <w:spacing w:before="120" w:after="120" w:line="240" w:lineRule="auto"/>
        <w:ind w:firstLine="720"/>
        <w:jc w:val="both"/>
        <w:rPr>
          <w:rFonts w:ascii="Times New Roman" w:eastAsia="SimSun" w:hAnsi="Times New Roman"/>
          <w:sz w:val="28"/>
          <w:szCs w:val="28"/>
          <w:lang w:val="vi-VN" w:eastAsia="ar-SA"/>
        </w:rPr>
      </w:pPr>
      <w:r w:rsidRPr="007A5913">
        <w:rPr>
          <w:rFonts w:ascii="Times New Roman" w:eastAsia="SimSun" w:hAnsi="Times New Roman"/>
          <w:sz w:val="28"/>
          <w:szCs w:val="28"/>
          <w:lang w:val="vi-VN" w:eastAsia="ar-SA"/>
        </w:rPr>
        <w:t>- Hướng dẫn doanh nghiệp đăng ký tham gia chương trình hỗ trợ doanh</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nghiệp chuyển đổi số, lựa chọn, sử dụng các nền tảng để chuyển đổi số.</w:t>
      </w:r>
    </w:p>
    <w:p w14:paraId="1D128C55" w14:textId="406B748D" w:rsidR="0083318E" w:rsidRPr="007A5913" w:rsidRDefault="005355EB" w:rsidP="0083318E">
      <w:pPr>
        <w:suppressAutoHyphens/>
        <w:spacing w:before="120" w:after="120" w:line="240" w:lineRule="auto"/>
        <w:ind w:firstLine="720"/>
        <w:jc w:val="both"/>
        <w:rPr>
          <w:rFonts w:ascii="Times New Roman" w:eastAsia="SimSun" w:hAnsi="Times New Roman"/>
          <w:b/>
          <w:sz w:val="28"/>
          <w:szCs w:val="28"/>
          <w:lang w:val="vi-VN" w:eastAsia="ar-SA"/>
        </w:rPr>
      </w:pPr>
      <w:r w:rsidRPr="007A5913">
        <w:rPr>
          <w:rFonts w:ascii="Times New Roman" w:eastAsia="SimSun" w:hAnsi="Times New Roman"/>
          <w:b/>
          <w:sz w:val="28"/>
          <w:szCs w:val="28"/>
          <w:lang w:eastAsia="ar-SA"/>
        </w:rPr>
        <w:t>6</w:t>
      </w:r>
      <w:r w:rsidR="0083318E" w:rsidRPr="007A5913">
        <w:rPr>
          <w:rFonts w:ascii="Times New Roman" w:eastAsia="SimSun" w:hAnsi="Times New Roman"/>
          <w:b/>
          <w:sz w:val="28"/>
          <w:szCs w:val="28"/>
          <w:lang w:val="vi-VN" w:eastAsia="ar-SA"/>
        </w:rPr>
        <w:t>. Tổ chức hội thảo, hội nghị</w:t>
      </w:r>
    </w:p>
    <w:p w14:paraId="39728B3C" w14:textId="1D4A0A9B" w:rsidR="0004611B" w:rsidRPr="007A5913" w:rsidRDefault="0083318E" w:rsidP="0083318E">
      <w:pPr>
        <w:suppressAutoHyphens/>
        <w:spacing w:before="120" w:after="120" w:line="240" w:lineRule="auto"/>
        <w:ind w:firstLine="720"/>
        <w:jc w:val="both"/>
        <w:rPr>
          <w:rFonts w:ascii="Times New Roman" w:eastAsia="SimSun" w:hAnsi="Times New Roman"/>
          <w:sz w:val="28"/>
          <w:szCs w:val="28"/>
          <w:lang w:val="vi-VN" w:eastAsia="ar-SA"/>
        </w:rPr>
      </w:pPr>
      <w:r w:rsidRPr="007A5913">
        <w:rPr>
          <w:rFonts w:ascii="Times New Roman" w:eastAsia="SimSun" w:hAnsi="Times New Roman"/>
          <w:sz w:val="28"/>
          <w:szCs w:val="28"/>
          <w:lang w:val="vi-VN" w:eastAsia="ar-SA"/>
        </w:rPr>
        <w:t>Tổ chức các hội thảo, hội nghị, hoạt động liên kết, phối hợp với các bộ,</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ngành, địa phương, các tổ chức, doanh nghiệp, hiệp hội có liên quan thúc đẩy</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chuyển đổi số doanh nghiệp, xác định chỉ số chuyển đổi số doanh nghiệp, tạo hệ</w:t>
      </w:r>
      <w:r w:rsidRPr="007A5913">
        <w:rPr>
          <w:rFonts w:ascii="Times New Roman" w:eastAsia="SimSun" w:hAnsi="Times New Roman"/>
          <w:sz w:val="28"/>
          <w:szCs w:val="28"/>
          <w:lang w:eastAsia="ar-SA"/>
        </w:rPr>
        <w:t xml:space="preserve"> </w:t>
      </w:r>
      <w:r w:rsidRPr="007A5913">
        <w:rPr>
          <w:rFonts w:ascii="Times New Roman" w:eastAsia="SimSun" w:hAnsi="Times New Roman"/>
          <w:sz w:val="28"/>
          <w:szCs w:val="28"/>
          <w:lang w:val="vi-VN" w:eastAsia="ar-SA"/>
        </w:rPr>
        <w:t>sinh thái chuyển đổi số, phát triển kinh tế số.</w:t>
      </w:r>
    </w:p>
    <w:p w14:paraId="4AEEFBD6" w14:textId="788CF5B3" w:rsidR="00936804" w:rsidRPr="007A5913" w:rsidRDefault="00936804" w:rsidP="003625D6">
      <w:pPr>
        <w:suppressAutoHyphens/>
        <w:spacing w:before="120" w:after="120" w:line="240" w:lineRule="auto"/>
        <w:ind w:firstLine="720"/>
        <w:jc w:val="both"/>
        <w:rPr>
          <w:rFonts w:ascii="Times New Roman" w:eastAsia="SimSun" w:hAnsi="Times New Roman"/>
          <w:b/>
          <w:sz w:val="28"/>
          <w:szCs w:val="28"/>
          <w:lang w:val="vi-VN" w:eastAsia="ar-SA"/>
        </w:rPr>
      </w:pPr>
      <w:r w:rsidRPr="007A5913">
        <w:rPr>
          <w:rFonts w:ascii="Times New Roman" w:eastAsia="SimSun" w:hAnsi="Times New Roman"/>
          <w:b/>
          <w:sz w:val="28"/>
          <w:szCs w:val="28"/>
          <w:lang w:val="vi-VN" w:eastAsia="ar-SA"/>
        </w:rPr>
        <w:t>I</w:t>
      </w:r>
      <w:r w:rsidR="001C53CF" w:rsidRPr="007A5913">
        <w:rPr>
          <w:rFonts w:ascii="Times New Roman" w:eastAsia="SimSun" w:hAnsi="Times New Roman"/>
          <w:b/>
          <w:sz w:val="28"/>
          <w:szCs w:val="28"/>
          <w:lang w:eastAsia="ar-SA"/>
        </w:rPr>
        <w:t>II</w:t>
      </w:r>
      <w:r w:rsidRPr="007A5913">
        <w:rPr>
          <w:rFonts w:ascii="Times New Roman" w:eastAsia="SimSun" w:hAnsi="Times New Roman"/>
          <w:b/>
          <w:sz w:val="28"/>
          <w:szCs w:val="28"/>
          <w:lang w:val="vi-VN" w:eastAsia="ar-SA"/>
        </w:rPr>
        <w:t>. KINH PHÍ THỰC HIỆN</w:t>
      </w:r>
    </w:p>
    <w:p w14:paraId="191C7DCE" w14:textId="3F4F90BD" w:rsidR="003625D6" w:rsidRPr="007A5913" w:rsidRDefault="003625D6" w:rsidP="003625D6">
      <w:pPr>
        <w:suppressAutoHyphens/>
        <w:spacing w:before="120" w:after="120" w:line="240" w:lineRule="auto"/>
        <w:ind w:firstLine="720"/>
        <w:jc w:val="both"/>
        <w:rPr>
          <w:rFonts w:ascii="Times New Roman" w:eastAsia="SimSun" w:hAnsi="Times New Roman"/>
          <w:sz w:val="28"/>
          <w:szCs w:val="28"/>
          <w:lang w:val="vi-VN" w:eastAsia="ar-SA"/>
        </w:rPr>
      </w:pPr>
      <w:r w:rsidRPr="007A5913">
        <w:rPr>
          <w:rFonts w:ascii="Times New Roman" w:eastAsia="Times New Roman" w:hAnsi="Times New Roman" w:cs="Arial"/>
          <w:b/>
          <w:bCs/>
          <w:sz w:val="28"/>
          <w:szCs w:val="28"/>
          <w:lang w:val="nb-NO"/>
        </w:rPr>
        <w:lastRenderedPageBreak/>
        <w:t>1.</w:t>
      </w:r>
      <w:r w:rsidRPr="007A5913">
        <w:rPr>
          <w:rFonts w:ascii="Times New Roman" w:eastAsia="SimSun" w:hAnsi="Times New Roman"/>
          <w:sz w:val="28"/>
          <w:szCs w:val="28"/>
          <w:lang w:val="vi-VN" w:eastAsia="ar-SA"/>
        </w:rPr>
        <w:t xml:space="preserve"> Kinh phí thực hiện Kế hoạch được bố trí từ ngân sách nhà nước trong dự toán chi thường xuyên hàng năm và các nguồn kinh phí hợp pháp khác của các cơ quan, đơn vị theo quy định của pháp luật.</w:t>
      </w:r>
    </w:p>
    <w:p w14:paraId="79BBA974" w14:textId="77777777" w:rsidR="001C53CF" w:rsidRPr="007A5913" w:rsidRDefault="003625D6" w:rsidP="003625D6">
      <w:pPr>
        <w:suppressAutoHyphens/>
        <w:spacing w:before="120" w:after="120" w:line="240" w:lineRule="auto"/>
        <w:ind w:firstLine="720"/>
        <w:jc w:val="both"/>
        <w:rPr>
          <w:rFonts w:ascii="Times New Roman" w:eastAsia="SimSun" w:hAnsi="Times New Roman"/>
          <w:sz w:val="28"/>
          <w:szCs w:val="28"/>
          <w:lang w:eastAsia="ar-SA"/>
        </w:rPr>
      </w:pPr>
      <w:r w:rsidRPr="007A5913">
        <w:rPr>
          <w:rFonts w:ascii="Times New Roman" w:eastAsia="Times New Roman" w:hAnsi="Times New Roman" w:cs="Arial"/>
          <w:b/>
          <w:bCs/>
          <w:sz w:val="28"/>
          <w:szCs w:val="28"/>
          <w:lang w:val="nb-NO"/>
        </w:rPr>
        <w:t>2.</w:t>
      </w:r>
      <w:r w:rsidRPr="007A5913">
        <w:rPr>
          <w:rFonts w:ascii="Times New Roman" w:eastAsia="SimSun" w:hAnsi="Times New Roman"/>
          <w:sz w:val="28"/>
          <w:szCs w:val="28"/>
          <w:lang w:val="vi-VN" w:eastAsia="ar-SA"/>
        </w:rPr>
        <w:t xml:space="preserve"> </w:t>
      </w:r>
      <w:r w:rsidR="001C53CF" w:rsidRPr="007A5913">
        <w:rPr>
          <w:rFonts w:ascii="Times New Roman" w:eastAsia="SimSun" w:hAnsi="Times New Roman"/>
          <w:sz w:val="28"/>
          <w:szCs w:val="28"/>
          <w:lang w:eastAsia="ar-SA"/>
        </w:rPr>
        <w:t>. Nhà nước hỗ trợ một phần kinh phí để hỗ trợ doanh nghiệp chuyển đổi</w:t>
      </w:r>
      <w:r w:rsidR="001C53CF" w:rsidRPr="007A5913">
        <w:rPr>
          <w:rFonts w:ascii="Times New Roman" w:eastAsia="SimSun" w:hAnsi="Times New Roman"/>
          <w:sz w:val="28"/>
          <w:szCs w:val="28"/>
          <w:lang w:eastAsia="ar-SA"/>
        </w:rPr>
        <w:br/>
        <w:t>số, hỗ trợ doanh nghiệp đánh giá xác định mức độ chuyển đổi số và hỗ trợ kinh</w:t>
      </w:r>
      <w:r w:rsidR="001C53CF" w:rsidRPr="007A5913">
        <w:rPr>
          <w:rFonts w:ascii="Times New Roman" w:eastAsia="SimSun" w:hAnsi="Times New Roman"/>
          <w:sz w:val="28"/>
          <w:szCs w:val="28"/>
          <w:lang w:eastAsia="ar-SA"/>
        </w:rPr>
        <w:br/>
        <w:t>phí tư vấn, đào tạo cho doanh nghiệp theo quy định của Luật doanh nghiệp, Luật</w:t>
      </w:r>
      <w:r w:rsidR="001C53CF" w:rsidRPr="007A5913">
        <w:rPr>
          <w:rFonts w:ascii="Times New Roman" w:eastAsia="SimSun" w:hAnsi="Times New Roman"/>
          <w:sz w:val="28"/>
          <w:szCs w:val="28"/>
          <w:lang w:eastAsia="ar-SA"/>
        </w:rPr>
        <w:br/>
        <w:t>hỗ trợ doanh nghiệp vừa và nhỏ, và các quy định pháp luật liên quan khác.</w:t>
      </w:r>
    </w:p>
    <w:p w14:paraId="1A78EEC9" w14:textId="302DDCE2" w:rsidR="003625D6" w:rsidRPr="007A5913" w:rsidRDefault="001C53CF" w:rsidP="003625D6">
      <w:pPr>
        <w:suppressAutoHyphens/>
        <w:spacing w:before="120" w:after="120" w:line="240" w:lineRule="auto"/>
        <w:ind w:firstLine="720"/>
        <w:jc w:val="both"/>
        <w:rPr>
          <w:rFonts w:ascii="Times New Roman" w:eastAsia="SimSun" w:hAnsi="Times New Roman"/>
          <w:sz w:val="28"/>
          <w:szCs w:val="28"/>
          <w:lang w:eastAsia="ar-SA"/>
        </w:rPr>
      </w:pPr>
      <w:r w:rsidRPr="007A5913">
        <w:rPr>
          <w:rFonts w:ascii="Times New Roman" w:eastAsia="Times New Roman" w:hAnsi="Times New Roman" w:cs="Arial"/>
          <w:b/>
          <w:bCs/>
          <w:sz w:val="28"/>
          <w:szCs w:val="28"/>
          <w:lang w:val="nb-NO"/>
        </w:rPr>
        <w:t>3.</w:t>
      </w:r>
      <w:r w:rsidRPr="007A5913">
        <w:rPr>
          <w:rFonts w:ascii="Times New Roman" w:eastAsia="Times New Roman" w:hAnsi="Times New Roman" w:cs="Arial"/>
          <w:bCs/>
          <w:sz w:val="28"/>
          <w:szCs w:val="28"/>
          <w:lang w:val="nb-NO"/>
        </w:rPr>
        <w:t xml:space="preserve"> Việc lập dự toán, quản lý, sử dụng và quyết toán kinh phí cho triển khai</w:t>
      </w:r>
      <w:r w:rsidRPr="007A5913">
        <w:rPr>
          <w:rFonts w:ascii="Times New Roman" w:eastAsia="Times New Roman" w:hAnsi="Times New Roman" w:cs="Arial"/>
          <w:bCs/>
          <w:sz w:val="28"/>
          <w:szCs w:val="28"/>
          <w:lang w:val="nb-NO"/>
        </w:rPr>
        <w:br/>
        <w:t>xác định Bộ chỉ số đánh giá mức độ chuyển đổi số doanh nghiệp hằng năm thực</w:t>
      </w:r>
      <w:r w:rsidRPr="007A5913">
        <w:rPr>
          <w:rFonts w:ascii="Times New Roman" w:eastAsia="Times New Roman" w:hAnsi="Times New Roman" w:cs="Arial"/>
          <w:bCs/>
          <w:sz w:val="28"/>
          <w:szCs w:val="28"/>
          <w:lang w:val="nb-NO"/>
        </w:rPr>
        <w:br/>
        <w:t>hiện theo quy định.</w:t>
      </w:r>
      <w:r w:rsidRPr="007A5913">
        <w:rPr>
          <w:rFonts w:ascii="Times New Roman" w:eastAsia="SimSun" w:hAnsi="Times New Roman"/>
          <w:sz w:val="28"/>
          <w:szCs w:val="28"/>
          <w:lang w:eastAsia="ar-SA"/>
        </w:rPr>
        <w:t xml:space="preserve"> </w:t>
      </w:r>
    </w:p>
    <w:p w14:paraId="54394DA9" w14:textId="52BAD8A6" w:rsidR="00936804" w:rsidRPr="007A5913" w:rsidRDefault="001C53CF" w:rsidP="003737C6">
      <w:pPr>
        <w:suppressAutoHyphens/>
        <w:spacing w:before="120" w:after="120" w:line="240" w:lineRule="auto"/>
        <w:ind w:firstLine="720"/>
        <w:jc w:val="both"/>
        <w:rPr>
          <w:rFonts w:ascii="Times New Roman" w:eastAsia="SimSun" w:hAnsi="Times New Roman"/>
          <w:b/>
          <w:sz w:val="28"/>
          <w:szCs w:val="28"/>
          <w:lang w:val="vi-VN" w:eastAsia="ar-SA"/>
        </w:rPr>
      </w:pPr>
      <w:r w:rsidRPr="007A5913">
        <w:rPr>
          <w:rFonts w:ascii="Times New Roman" w:eastAsia="SimSun" w:hAnsi="Times New Roman"/>
          <w:b/>
          <w:sz w:val="28"/>
          <w:szCs w:val="28"/>
          <w:lang w:eastAsia="ar-SA"/>
        </w:rPr>
        <w:t>I</w:t>
      </w:r>
      <w:r w:rsidR="00936804" w:rsidRPr="007A5913">
        <w:rPr>
          <w:rFonts w:ascii="Times New Roman" w:eastAsia="SimSun" w:hAnsi="Times New Roman"/>
          <w:b/>
          <w:sz w:val="28"/>
          <w:szCs w:val="28"/>
          <w:lang w:val="vi-VN" w:eastAsia="ar-SA"/>
        </w:rPr>
        <w:t>V. TỔ CHỨC THỰC HIỆN</w:t>
      </w:r>
    </w:p>
    <w:p w14:paraId="03A3E70B" w14:textId="57B3CA40" w:rsidR="00936804" w:rsidRPr="007A5913" w:rsidRDefault="00936804" w:rsidP="003737C6">
      <w:pPr>
        <w:suppressAutoHyphens/>
        <w:spacing w:before="120" w:after="120" w:line="240" w:lineRule="auto"/>
        <w:ind w:firstLine="720"/>
        <w:jc w:val="both"/>
        <w:rPr>
          <w:rFonts w:ascii="Times New Roman" w:eastAsia="SimSun" w:hAnsi="Times New Roman"/>
          <w:b/>
          <w:sz w:val="28"/>
          <w:szCs w:val="28"/>
          <w:lang w:val="vi-VN" w:eastAsia="ar-SA"/>
        </w:rPr>
      </w:pPr>
      <w:r w:rsidRPr="007A5913">
        <w:rPr>
          <w:rFonts w:ascii="Times New Roman" w:eastAsia="SimSun" w:hAnsi="Times New Roman"/>
          <w:b/>
          <w:sz w:val="28"/>
          <w:szCs w:val="28"/>
          <w:lang w:val="vi-VN" w:eastAsia="ar-SA"/>
        </w:rPr>
        <w:t xml:space="preserve">1. </w:t>
      </w:r>
      <w:r w:rsidR="001C53CF" w:rsidRPr="007A5913">
        <w:rPr>
          <w:rFonts w:ascii="Times New Roman" w:eastAsia="SimSun" w:hAnsi="Times New Roman"/>
          <w:b/>
          <w:sz w:val="28"/>
          <w:szCs w:val="28"/>
          <w:lang w:val="vi-VN" w:eastAsia="ar-SA"/>
        </w:rPr>
        <w:t>Sở Thông tin và Truyền thông</w:t>
      </w:r>
    </w:p>
    <w:p w14:paraId="37D5870C" w14:textId="2960E0CB" w:rsidR="0009545C" w:rsidRPr="007A5913" w:rsidRDefault="0009545C" w:rsidP="0009545C">
      <w:pPr>
        <w:suppressAutoHyphens/>
        <w:spacing w:before="120" w:after="120" w:line="240" w:lineRule="auto"/>
        <w:ind w:firstLine="720"/>
        <w:jc w:val="both"/>
        <w:rPr>
          <w:rFonts w:ascii="Times New Roman" w:eastAsia="Times New Roman" w:hAnsi="Times New Roman" w:cs="Arial"/>
          <w:sz w:val="28"/>
          <w:szCs w:val="28"/>
          <w:lang w:val="vi-VN"/>
        </w:rPr>
      </w:pPr>
      <w:r w:rsidRPr="007A5913">
        <w:rPr>
          <w:rFonts w:ascii="Times New Roman" w:eastAsia="Times New Roman" w:hAnsi="Times New Roman" w:cs="Arial"/>
          <w:sz w:val="28"/>
          <w:szCs w:val="28"/>
          <w:lang w:val="vi-VN"/>
        </w:rPr>
        <w:t>- Chủ trì, phối hợp với Sở Kế hoạch và Đầu tư và các cơ quan liên quan</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tham mưu UBND tỉnh tổ chức triển khai Chương trình xác định Chỉ số đánh</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giá mức độ chuyển đổi số doanh nghiệp và hỗ trợ thúc đẩy doanh nghiệp chuyển</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đổi số trên địa bàn tỉnh. Bám sát hướng dẫn của Bộ thông tin và Truyền thông,</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tham mưu triển khai thực hiện với các chỉ tiêu cụ thể phù hợp với điều kiện thực</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tế của tỉnh.</w:t>
      </w:r>
    </w:p>
    <w:p w14:paraId="6BC7EC42" w14:textId="4C968070" w:rsidR="0009545C" w:rsidRPr="007A5913" w:rsidRDefault="0009545C" w:rsidP="0009545C">
      <w:pPr>
        <w:suppressAutoHyphens/>
        <w:spacing w:before="120" w:after="120" w:line="240" w:lineRule="auto"/>
        <w:ind w:firstLine="720"/>
        <w:jc w:val="both"/>
        <w:rPr>
          <w:rFonts w:ascii="Times New Roman" w:eastAsia="Times New Roman" w:hAnsi="Times New Roman" w:cs="Arial"/>
          <w:sz w:val="28"/>
          <w:szCs w:val="28"/>
          <w:lang w:val="vi-VN"/>
        </w:rPr>
      </w:pPr>
      <w:r w:rsidRPr="007A5913">
        <w:rPr>
          <w:rFonts w:ascii="Times New Roman" w:eastAsia="Times New Roman" w:hAnsi="Times New Roman" w:cs="Arial"/>
          <w:sz w:val="28"/>
          <w:szCs w:val="28"/>
          <w:lang w:val="vi-VN"/>
        </w:rPr>
        <w:t>- Phối hợp với Vụ Quản lý doanh nghiệp và các cơ quan chức năng của</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Bộ Thông tin và Truyền thông tổ chức hướng dẫn triển khai Bộ chỉ số đánh giá</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mức độ chuyển đổi số doanh nghiệp; Chương trình hỗ trợ doanh nghiệp nhỏ và</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vừa chuyển đổi số, Mạng lưới tư vấn kinh tế số, chuyển đổi số doanh nghiệp và</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các nội dung khác thuộc Đề án trên địa bàn tỉnh.</w:t>
      </w:r>
    </w:p>
    <w:p w14:paraId="78C1AE23" w14:textId="732A3A64" w:rsidR="0009545C" w:rsidRPr="007A5913" w:rsidRDefault="0009545C" w:rsidP="0009545C">
      <w:pPr>
        <w:suppressAutoHyphens/>
        <w:spacing w:before="120" w:after="120" w:line="240" w:lineRule="auto"/>
        <w:ind w:firstLine="720"/>
        <w:jc w:val="both"/>
        <w:rPr>
          <w:rFonts w:ascii="Times New Roman" w:eastAsia="Times New Roman" w:hAnsi="Times New Roman" w:cs="Arial"/>
          <w:sz w:val="28"/>
          <w:szCs w:val="28"/>
          <w:lang w:val="vi-VN"/>
        </w:rPr>
      </w:pPr>
      <w:r w:rsidRPr="007A5913">
        <w:rPr>
          <w:rFonts w:ascii="Times New Roman" w:eastAsia="Times New Roman" w:hAnsi="Times New Roman" w:cs="Arial"/>
          <w:sz w:val="28"/>
          <w:szCs w:val="28"/>
          <w:lang w:val="vi-VN"/>
        </w:rPr>
        <w:t>- Phối hợp với Sở Tài chính, Sở Kế hoạch và Đầu tư tham mưu UBND tỉnh bố trí nguồn lực để triển khai Chương trình xác định Chỉ số đánh giá</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mức độ chuyển đổi số doanh nghiệp, hỗ trợ thúc đẩy doanh nghiệp chuyển đổi</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số và các giải pháp, nhiệm vụ thuộc Đề án nhằm thúc đẩy doanh nghiệp chuyển</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đổi số, phát triển kinh tế số.</w:t>
      </w:r>
    </w:p>
    <w:p w14:paraId="597C837F" w14:textId="6852F56C" w:rsidR="0009545C" w:rsidRPr="007A5913" w:rsidRDefault="0009545C" w:rsidP="0009545C">
      <w:pPr>
        <w:suppressAutoHyphens/>
        <w:spacing w:before="120" w:after="120" w:line="240" w:lineRule="auto"/>
        <w:ind w:firstLine="720"/>
        <w:jc w:val="both"/>
        <w:rPr>
          <w:rFonts w:ascii="Times New Roman" w:eastAsia="Times New Roman" w:hAnsi="Times New Roman" w:cs="Arial"/>
          <w:sz w:val="28"/>
          <w:szCs w:val="28"/>
          <w:lang w:val="vi-VN"/>
        </w:rPr>
      </w:pPr>
      <w:r w:rsidRPr="007A5913">
        <w:rPr>
          <w:rFonts w:ascii="Times New Roman" w:eastAsia="Times New Roman" w:hAnsi="Times New Roman" w:cs="Arial"/>
          <w:sz w:val="28"/>
          <w:szCs w:val="28"/>
          <w:lang w:val="vi-VN"/>
        </w:rPr>
        <w:t>- Chủ trì, phối hợp với các cơ quan, đơn vị liên quan tổ chức khảo sát,</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điều tra, thống kê, thu thập, nhập thông tin, số liệu, phân loại doanh nghiệp để</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đánh giá, chấm điểm kết quả thực hiện chuyển đổi số của doanh nghiệp theo các</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tiêu chí, chỉ số thành phần và trụ cột như quy định tại Phụ lục kèm theo Quyết</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định số 1970/QĐ-BTTTT ngày 13/12/2021; cung cấp thông tin cho Bộ Thông</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tin và Truyền thông phục vụ triển khai Đề án.</w:t>
      </w:r>
    </w:p>
    <w:p w14:paraId="2DBA22BA" w14:textId="332EC97C" w:rsidR="0009545C" w:rsidRPr="007A5913" w:rsidRDefault="0009545C" w:rsidP="0009545C">
      <w:pPr>
        <w:suppressAutoHyphens/>
        <w:spacing w:before="120" w:after="120" w:line="240" w:lineRule="auto"/>
        <w:ind w:firstLine="720"/>
        <w:jc w:val="both"/>
        <w:rPr>
          <w:rFonts w:ascii="Times New Roman" w:eastAsia="Times New Roman" w:hAnsi="Times New Roman" w:cs="Arial"/>
          <w:sz w:val="28"/>
          <w:szCs w:val="28"/>
          <w:lang w:val="vi-VN"/>
        </w:rPr>
      </w:pPr>
      <w:r w:rsidRPr="007A5913">
        <w:rPr>
          <w:rFonts w:ascii="Times New Roman" w:eastAsia="Times New Roman" w:hAnsi="Times New Roman" w:cs="Arial"/>
          <w:sz w:val="28"/>
          <w:szCs w:val="28"/>
          <w:lang w:val="vi-VN"/>
        </w:rPr>
        <w:t>- Chủ trì, phối hợp với Sở Kế hoạch và Đầu tư và các cơ quan, đơn vị liên</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quan hướng dẫn, đôn đốc, hỗ trợ các doanh nghiệp đăng ký tài khoản trên Cổng</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thông tin chỉ số chuyển đổi số doanh nghiệp (Digital Business Indicators) tại địa</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 xml:space="preserve">chỉ </w:t>
      </w:r>
      <w:r w:rsidRPr="007A5913">
        <w:rPr>
          <w:rFonts w:ascii="Times New Roman" w:eastAsia="Times New Roman" w:hAnsi="Times New Roman" w:cs="Arial"/>
          <w:b/>
          <w:sz w:val="28"/>
          <w:szCs w:val="28"/>
          <w:lang w:val="vi-VN"/>
        </w:rPr>
        <w:t>dbi.gov.vn</w:t>
      </w:r>
      <w:r w:rsidRPr="007A5913">
        <w:rPr>
          <w:rFonts w:ascii="Times New Roman" w:eastAsia="Times New Roman" w:hAnsi="Times New Roman" w:cs="Arial"/>
          <w:sz w:val="28"/>
          <w:szCs w:val="28"/>
          <w:lang w:val="vi-VN"/>
        </w:rPr>
        <w:t xml:space="preserve"> để tự đánh giá (nếu doanh nghiệp đủ năng lực) hoặc đề nghị tư vấn</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hỗ trợ đánh giá xác định mức độ chuyển đổi số doanh nghiệp, từ đó có giải pháp</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sử dụng các nền tảng số phù hợp để chuyển đổi số nhanh và hiệu quả.</w:t>
      </w:r>
    </w:p>
    <w:p w14:paraId="429DF0C3" w14:textId="60B35C05" w:rsidR="0009545C" w:rsidRPr="007A5913" w:rsidRDefault="0009545C" w:rsidP="0009545C">
      <w:pPr>
        <w:suppressAutoHyphens/>
        <w:spacing w:before="120" w:after="120" w:line="240" w:lineRule="auto"/>
        <w:ind w:firstLine="720"/>
        <w:jc w:val="both"/>
        <w:rPr>
          <w:rFonts w:ascii="Times New Roman" w:eastAsia="Times New Roman" w:hAnsi="Times New Roman" w:cs="Arial"/>
          <w:sz w:val="28"/>
          <w:szCs w:val="28"/>
          <w:lang w:val="vi-VN"/>
        </w:rPr>
      </w:pPr>
      <w:r w:rsidRPr="007A5913">
        <w:rPr>
          <w:rFonts w:ascii="Times New Roman" w:eastAsia="Times New Roman" w:hAnsi="Times New Roman" w:cs="Arial"/>
          <w:sz w:val="28"/>
          <w:szCs w:val="28"/>
          <w:lang w:val="vi-VN"/>
        </w:rPr>
        <w:t>- Tăng cường kiểm soát, kịp thời ngăn chặn, xử lý nghiêm các thông tin</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xấu, sai sự thật về các nội dung của Bộ chỉ số đánh giá mức độ chuyển đổi số</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doanh nghiệp, Cổng thông tin chuyển đổi số doanh nghiệp, Mạng lưới tư vấn</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kinh tế số, chuyển đổi số doanh nghiệp và chương trình hỗ trợ doanh nghiệp</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chuyển đổi số.</w:t>
      </w:r>
    </w:p>
    <w:p w14:paraId="039C47BC" w14:textId="6F7CD761" w:rsidR="0009545C" w:rsidRPr="007A5913" w:rsidRDefault="0009545C" w:rsidP="0009545C">
      <w:pPr>
        <w:suppressAutoHyphens/>
        <w:spacing w:before="120" w:after="120" w:line="240" w:lineRule="auto"/>
        <w:ind w:firstLine="720"/>
        <w:jc w:val="both"/>
        <w:rPr>
          <w:rFonts w:ascii="Times New Roman" w:eastAsia="Times New Roman" w:hAnsi="Times New Roman" w:cs="Arial"/>
          <w:sz w:val="28"/>
          <w:szCs w:val="28"/>
          <w:lang w:val="vi-VN"/>
        </w:rPr>
      </w:pPr>
      <w:r w:rsidRPr="007A5913">
        <w:rPr>
          <w:rFonts w:ascii="Times New Roman" w:eastAsia="Times New Roman" w:hAnsi="Times New Roman" w:cs="Arial"/>
          <w:sz w:val="28"/>
          <w:szCs w:val="28"/>
          <w:lang w:val="vi-VN"/>
        </w:rPr>
        <w:lastRenderedPageBreak/>
        <w:t>- Chủ trì, phối hợp với các cơ quan, đơn vị liên quan theo dõi, hướng</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dẫn, kiểm tra, đôn đốc các đơn vị, địa phương thực hiện; định kỳ hàng năm tổng</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hợp, báo cáo của UBND tỉnh, Bộ Thông tin và Truyền thông về kết quả triển</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khai trên địa bàn tỉnh.</w:t>
      </w:r>
    </w:p>
    <w:p w14:paraId="1D78A6CE" w14:textId="77777777" w:rsidR="0009545C" w:rsidRPr="007A5913" w:rsidRDefault="0009545C" w:rsidP="0009545C">
      <w:pPr>
        <w:suppressAutoHyphens/>
        <w:spacing w:before="120" w:after="120" w:line="240" w:lineRule="auto"/>
        <w:ind w:firstLine="720"/>
        <w:jc w:val="both"/>
        <w:rPr>
          <w:rFonts w:ascii="Times New Roman" w:eastAsia="Times New Roman" w:hAnsi="Times New Roman" w:cs="Arial"/>
          <w:b/>
          <w:sz w:val="28"/>
          <w:szCs w:val="28"/>
          <w:lang w:val="vi-VN"/>
        </w:rPr>
      </w:pPr>
      <w:r w:rsidRPr="007A5913">
        <w:rPr>
          <w:rFonts w:ascii="Times New Roman" w:eastAsia="Times New Roman" w:hAnsi="Times New Roman" w:cs="Arial"/>
          <w:b/>
          <w:sz w:val="28"/>
          <w:szCs w:val="28"/>
          <w:lang w:val="vi-VN"/>
        </w:rPr>
        <w:t>2. Sở Kế hoạch và Đầu tư</w:t>
      </w:r>
    </w:p>
    <w:p w14:paraId="6A551457" w14:textId="5719C5EC" w:rsidR="005355EB" w:rsidRPr="007A5913" w:rsidRDefault="005355EB" w:rsidP="0009545C">
      <w:pPr>
        <w:suppressAutoHyphens/>
        <w:spacing w:before="120" w:after="120" w:line="240" w:lineRule="auto"/>
        <w:ind w:firstLine="720"/>
        <w:jc w:val="both"/>
        <w:rPr>
          <w:rFonts w:ascii="Times New Roman" w:eastAsia="Times New Roman" w:hAnsi="Times New Roman" w:cs="Arial"/>
          <w:sz w:val="28"/>
          <w:szCs w:val="28"/>
          <w:lang w:val="vi-VN"/>
        </w:rPr>
      </w:pPr>
      <w:r w:rsidRPr="007A5913">
        <w:rPr>
          <w:rFonts w:ascii="Times New Roman" w:eastAsia="Times New Roman" w:hAnsi="Times New Roman" w:cs="Arial"/>
          <w:bCs/>
          <w:sz w:val="28"/>
          <w:szCs w:val="28"/>
        </w:rPr>
        <w:t xml:space="preserve">- Chủ trì, phối hợp cùng Sở TT&amp;TT tổ chức tư vấn, hỗ trợ cho doanh nghiệp về chiến lược, kế hoạch chuyển đổi số, định </w:t>
      </w:r>
      <w:r w:rsidRPr="007A5913">
        <w:rPr>
          <w:rFonts w:ascii="Times New Roman" w:eastAsia="Times New Roman" w:hAnsi="Times New Roman" w:cs="Arial"/>
          <w:bCs/>
          <w:sz w:val="28"/>
          <w:szCs w:val="28"/>
          <w:lang w:val="vi-VN"/>
        </w:rPr>
        <w:t>kỳ</w:t>
      </w:r>
      <w:r w:rsidRPr="007A5913">
        <w:rPr>
          <w:rFonts w:ascii="Times New Roman" w:eastAsia="Times New Roman" w:hAnsi="Times New Roman" w:cs="Arial"/>
          <w:bCs/>
          <w:sz w:val="28"/>
          <w:szCs w:val="28"/>
        </w:rPr>
        <w:t xml:space="preserve"> đánh giá xác định chỉ số chuyển đổi số của doanh nghiệp và về phát triển kinh tế số; sử dụng Bộ chỉ số ban hành theo </w:t>
      </w:r>
      <w:r w:rsidRPr="007A5913">
        <w:rPr>
          <w:rFonts w:ascii="Times New Roman" w:eastAsia="Times New Roman" w:hAnsi="Times New Roman" w:cs="Arial"/>
          <w:iCs/>
          <w:sz w:val="28"/>
          <w:szCs w:val="28"/>
        </w:rPr>
        <w:t xml:space="preserve">Quyết định số 1970/QĐ-BTTTT </w:t>
      </w:r>
      <w:r w:rsidR="00B76661" w:rsidRPr="007A5913">
        <w:rPr>
          <w:rFonts w:ascii="Times New Roman" w:eastAsia="Times New Roman" w:hAnsi="Times New Roman" w:cs="Arial"/>
          <w:sz w:val="28"/>
          <w:szCs w:val="28"/>
          <w:lang w:val="vi-VN"/>
        </w:rPr>
        <w:t>làm</w:t>
      </w:r>
      <w:r w:rsidR="00B76661" w:rsidRPr="007A5913">
        <w:rPr>
          <w:rFonts w:ascii="Times New Roman" w:eastAsia="Times New Roman" w:hAnsi="Times New Roman" w:cs="Arial"/>
          <w:sz w:val="28"/>
          <w:szCs w:val="28"/>
        </w:rPr>
        <w:t xml:space="preserve"> </w:t>
      </w:r>
      <w:r w:rsidR="00B76661" w:rsidRPr="007A5913">
        <w:rPr>
          <w:rFonts w:ascii="Times New Roman" w:eastAsia="Times New Roman" w:hAnsi="Times New Roman" w:cs="Arial"/>
          <w:sz w:val="28"/>
          <w:szCs w:val="28"/>
          <w:lang w:val="vi-VN"/>
        </w:rPr>
        <w:t>thước đo chính</w:t>
      </w:r>
      <w:r w:rsidR="00B76661" w:rsidRPr="007A5913">
        <w:rPr>
          <w:rFonts w:ascii="Times New Roman" w:eastAsia="Times New Roman" w:hAnsi="Times New Roman" w:cs="Arial"/>
          <w:bCs/>
          <w:sz w:val="28"/>
          <w:szCs w:val="28"/>
        </w:rPr>
        <w:t xml:space="preserve"> </w:t>
      </w:r>
      <w:r w:rsidRPr="007A5913">
        <w:rPr>
          <w:rFonts w:ascii="Times New Roman" w:eastAsia="Times New Roman" w:hAnsi="Times New Roman" w:cs="Arial"/>
          <w:bCs/>
          <w:sz w:val="28"/>
          <w:szCs w:val="28"/>
        </w:rPr>
        <w:t>để đánh giá hiệu quả thực hiện chuyển đổi số của các doanh nghiệp</w:t>
      </w:r>
      <w:r w:rsidR="00B76661" w:rsidRPr="007A5913">
        <w:rPr>
          <w:rFonts w:ascii="Times New Roman" w:eastAsia="Times New Roman" w:hAnsi="Times New Roman" w:cs="Arial"/>
          <w:bCs/>
          <w:sz w:val="28"/>
          <w:szCs w:val="28"/>
        </w:rPr>
        <w:t xml:space="preserve">, </w:t>
      </w:r>
      <w:r w:rsidR="00B76661" w:rsidRPr="007A5913">
        <w:rPr>
          <w:rFonts w:ascii="Times New Roman" w:eastAsia="Times New Roman" w:hAnsi="Times New Roman" w:cs="Arial"/>
          <w:sz w:val="28"/>
          <w:szCs w:val="28"/>
          <w:lang w:val="vi-VN"/>
        </w:rPr>
        <w:t>triển khai các chương trình, kế hoạch hỗ trợ doanh nghiệp chuyển đổi số.</w:t>
      </w:r>
    </w:p>
    <w:p w14:paraId="1EE3B344" w14:textId="186A41C6" w:rsidR="0009545C" w:rsidRPr="007A5913" w:rsidRDefault="0009545C" w:rsidP="0009545C">
      <w:pPr>
        <w:suppressAutoHyphens/>
        <w:spacing w:before="120" w:after="120" w:line="240" w:lineRule="auto"/>
        <w:ind w:firstLine="720"/>
        <w:jc w:val="both"/>
        <w:rPr>
          <w:rFonts w:ascii="Times New Roman" w:eastAsia="Times New Roman" w:hAnsi="Times New Roman" w:cs="Arial"/>
          <w:sz w:val="28"/>
          <w:szCs w:val="28"/>
        </w:rPr>
      </w:pPr>
      <w:r w:rsidRPr="007A5913">
        <w:rPr>
          <w:rFonts w:ascii="Times New Roman" w:eastAsia="Times New Roman" w:hAnsi="Times New Roman" w:cs="Arial"/>
          <w:sz w:val="28"/>
          <w:szCs w:val="28"/>
          <w:lang w:val="vi-VN"/>
        </w:rPr>
        <w:t>- Phối hợp với Sở T</w:t>
      </w:r>
      <w:r w:rsidRPr="007A5913">
        <w:rPr>
          <w:rFonts w:ascii="Times New Roman" w:eastAsia="Times New Roman" w:hAnsi="Times New Roman" w:cs="Arial"/>
          <w:sz w:val="28"/>
          <w:szCs w:val="28"/>
        </w:rPr>
        <w:t>T&amp;TT</w:t>
      </w:r>
      <w:r w:rsidRPr="007A5913">
        <w:rPr>
          <w:rFonts w:ascii="Times New Roman" w:eastAsia="Times New Roman" w:hAnsi="Times New Roman" w:cs="Arial"/>
          <w:sz w:val="28"/>
          <w:szCs w:val="28"/>
          <w:lang w:val="vi-VN"/>
        </w:rPr>
        <w:t xml:space="preserve"> </w:t>
      </w:r>
      <w:r w:rsidR="009968CA" w:rsidRPr="007A5913">
        <w:rPr>
          <w:rFonts w:ascii="Times New Roman" w:eastAsia="Times New Roman" w:hAnsi="Times New Roman" w:cs="Arial"/>
          <w:sz w:val="28"/>
          <w:szCs w:val="28"/>
        </w:rPr>
        <w:t>đôn đốc, thúc đẩy doanh nghiệp triển khai, áp dụng Bộ chỉ số phù hợp với loại hình doanh nghiệp và định kỳ tự thực hiện đánh giá trên Cổng thông tin đánh giá mức độ chuyển đổi số doanh nghiệp.</w:t>
      </w:r>
    </w:p>
    <w:p w14:paraId="5991F99F" w14:textId="4AFE1FC6" w:rsidR="0009545C" w:rsidRPr="007A5913" w:rsidRDefault="0009545C" w:rsidP="0009545C">
      <w:pPr>
        <w:suppressAutoHyphens/>
        <w:spacing w:before="120" w:after="120" w:line="240" w:lineRule="auto"/>
        <w:ind w:firstLine="720"/>
        <w:jc w:val="both"/>
        <w:rPr>
          <w:rFonts w:ascii="Times New Roman" w:eastAsia="Times New Roman" w:hAnsi="Times New Roman" w:cs="Arial"/>
          <w:sz w:val="28"/>
          <w:szCs w:val="28"/>
          <w:lang w:val="vi-VN"/>
        </w:rPr>
      </w:pPr>
      <w:r w:rsidRPr="007A5913">
        <w:rPr>
          <w:rFonts w:ascii="Times New Roman" w:eastAsia="Times New Roman" w:hAnsi="Times New Roman" w:cs="Arial"/>
          <w:sz w:val="28"/>
          <w:szCs w:val="28"/>
          <w:lang w:val="vi-VN"/>
        </w:rPr>
        <w:t>- Căn cứ hướng dẫn của Bộ Kế hoạch và Đầu tư, xem xét, sử dụng kết quả</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đánh giá mức độ chuyển đổi số của doanh nghiệp để làm căn cứ xét duyệt hỗ trợ</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của nhà nước đối với doanh nghiệp về công nghệ, tư vấn và chuyển đổi số trong</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các chương trình hỗ trợ doanh nghiệp nhỏ và vừa cũng như các chương trình hỗ</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trợ phát triển doanh nghiệp có liên quan.</w:t>
      </w:r>
    </w:p>
    <w:p w14:paraId="6A66CF4C" w14:textId="12CADB89" w:rsidR="009968CA" w:rsidRPr="007A5913" w:rsidRDefault="00B76661" w:rsidP="0009545C">
      <w:pPr>
        <w:suppressAutoHyphens/>
        <w:spacing w:before="120" w:after="120" w:line="240" w:lineRule="auto"/>
        <w:ind w:firstLine="720"/>
        <w:jc w:val="both"/>
        <w:rPr>
          <w:rFonts w:ascii="Times New Roman" w:eastAsia="Times New Roman" w:hAnsi="Times New Roman" w:cs="Arial"/>
          <w:sz w:val="28"/>
          <w:szCs w:val="28"/>
        </w:rPr>
      </w:pPr>
      <w:r w:rsidRPr="007A5913">
        <w:rPr>
          <w:rFonts w:ascii="Times New Roman" w:eastAsia="Times New Roman" w:hAnsi="Times New Roman" w:cs="Arial"/>
          <w:sz w:val="28"/>
          <w:szCs w:val="28"/>
        </w:rPr>
        <w:t xml:space="preserve">- </w:t>
      </w:r>
      <w:r w:rsidR="009968CA" w:rsidRPr="007A5913">
        <w:rPr>
          <w:rFonts w:ascii="Times New Roman" w:eastAsia="Times New Roman" w:hAnsi="Times New Roman" w:cs="Arial"/>
          <w:sz w:val="28"/>
          <w:szCs w:val="28"/>
        </w:rPr>
        <w:t xml:space="preserve">Cung cấp thông tin về doanh nghiệp cho Sở TT&amp;TT phục vụ đánh giá mức độ chuyển đổi số các doanh nghiệp. </w:t>
      </w:r>
      <w:bookmarkStart w:id="1" w:name="_GoBack"/>
      <w:bookmarkEnd w:id="1"/>
    </w:p>
    <w:p w14:paraId="55E9D3E3" w14:textId="510F16EB" w:rsidR="005A7629" w:rsidRPr="007A5913" w:rsidRDefault="005A7629" w:rsidP="0009545C">
      <w:pPr>
        <w:suppressAutoHyphens/>
        <w:spacing w:before="120" w:after="120" w:line="240" w:lineRule="auto"/>
        <w:ind w:firstLine="720"/>
        <w:jc w:val="both"/>
        <w:rPr>
          <w:rFonts w:ascii="Times New Roman" w:eastAsia="Times New Roman" w:hAnsi="Times New Roman" w:cs="Arial"/>
          <w:sz w:val="28"/>
          <w:szCs w:val="28"/>
        </w:rPr>
      </w:pPr>
      <w:r w:rsidRPr="007A5913">
        <w:rPr>
          <w:rFonts w:ascii="Times New Roman" w:eastAsia="Times New Roman" w:hAnsi="Times New Roman" w:cs="Arial"/>
          <w:bCs/>
          <w:sz w:val="28"/>
          <w:szCs w:val="28"/>
        </w:rPr>
        <w:t xml:space="preserve">- Chủ trì, phối hợp với Sở TT&amp;TT, Hiệp hội Doanh nghiệp tỉnh tổ chức hội thảo, tập huấn, các hoạt động liên kết về chuyển đổi số, về chỉ số đánh giá mức độ chuyển đổi số doanh nghiệp và về phát triển kinh tế số; </w:t>
      </w:r>
      <w:r w:rsidRPr="007A5913">
        <w:rPr>
          <w:rFonts w:ascii="Times New Roman" w:eastAsia="Times New Roman" w:hAnsi="Times New Roman" w:cs="Arial"/>
          <w:sz w:val="28"/>
          <w:szCs w:val="28"/>
        </w:rPr>
        <w:t>Phối hợp đánh giá mức độ chuyển đổi số để báo cáo của UBND tỉnh gửi Bộ Thông tin và Truyền thông; h</w:t>
      </w:r>
      <w:r w:rsidRPr="007A5913">
        <w:rPr>
          <w:rFonts w:ascii="Times New Roman" w:eastAsia="Times New Roman" w:hAnsi="Times New Roman" w:cs="Arial"/>
          <w:bCs/>
          <w:sz w:val="28"/>
          <w:szCs w:val="28"/>
        </w:rPr>
        <w:t>ằng năm phối hợp, t</w:t>
      </w:r>
      <w:r w:rsidRPr="007A5913">
        <w:rPr>
          <w:rFonts w:ascii="Times New Roman" w:eastAsia="Times New Roman" w:hAnsi="Times New Roman" w:cs="Arial"/>
          <w:sz w:val="28"/>
          <w:szCs w:val="28"/>
        </w:rPr>
        <w:t>ham mưu cho UBND tỉnh thực hiện t</w:t>
      </w:r>
      <w:r w:rsidRPr="007A5913">
        <w:rPr>
          <w:rFonts w:ascii="Times New Roman" w:eastAsia="Times New Roman" w:hAnsi="Times New Roman" w:cs="Arial"/>
          <w:bCs/>
          <w:sz w:val="28"/>
          <w:szCs w:val="28"/>
        </w:rPr>
        <w:t>ổ chức khen thưởng, vinh danh các doanh nghiệp điển hình về chuyển đổi số và phát triển kinh tế số.</w:t>
      </w:r>
    </w:p>
    <w:p w14:paraId="502228F8" w14:textId="77777777" w:rsidR="0009545C" w:rsidRPr="007A5913" w:rsidRDefault="0009545C" w:rsidP="0009545C">
      <w:pPr>
        <w:suppressAutoHyphens/>
        <w:spacing w:before="120" w:after="120" w:line="240" w:lineRule="auto"/>
        <w:ind w:firstLine="720"/>
        <w:jc w:val="both"/>
        <w:rPr>
          <w:rFonts w:ascii="Times New Roman" w:eastAsia="Times New Roman" w:hAnsi="Times New Roman" w:cs="Arial"/>
          <w:b/>
          <w:sz w:val="28"/>
          <w:szCs w:val="28"/>
          <w:lang w:val="vi-VN"/>
        </w:rPr>
      </w:pPr>
      <w:r w:rsidRPr="007A5913">
        <w:rPr>
          <w:rFonts w:ascii="Times New Roman" w:eastAsia="Times New Roman" w:hAnsi="Times New Roman" w:cs="Arial"/>
          <w:b/>
          <w:sz w:val="28"/>
          <w:szCs w:val="28"/>
          <w:lang w:val="vi-VN"/>
        </w:rPr>
        <w:t>3. Sở Tài chính</w:t>
      </w:r>
    </w:p>
    <w:p w14:paraId="0BC606CB" w14:textId="4F4A063F" w:rsidR="0009545C" w:rsidRPr="007A5913" w:rsidRDefault="0009545C" w:rsidP="0009545C">
      <w:pPr>
        <w:suppressAutoHyphens/>
        <w:spacing w:before="120" w:after="120" w:line="240" w:lineRule="auto"/>
        <w:ind w:firstLine="720"/>
        <w:jc w:val="both"/>
        <w:rPr>
          <w:rFonts w:ascii="Times New Roman" w:eastAsia="Times New Roman" w:hAnsi="Times New Roman" w:cs="Arial"/>
          <w:sz w:val="28"/>
          <w:szCs w:val="28"/>
          <w:lang w:val="vi-VN"/>
        </w:rPr>
      </w:pPr>
      <w:r w:rsidRPr="007A5913">
        <w:rPr>
          <w:rFonts w:ascii="Times New Roman" w:eastAsia="Times New Roman" w:hAnsi="Times New Roman" w:cs="Arial"/>
          <w:sz w:val="28"/>
          <w:szCs w:val="28"/>
          <w:lang w:val="vi-VN"/>
        </w:rPr>
        <w:t>Chủ trì, phối hợp với Sở</w:t>
      </w:r>
      <w:r w:rsidR="005A7629" w:rsidRPr="007A5913">
        <w:rPr>
          <w:rFonts w:ascii="Times New Roman" w:eastAsia="Times New Roman" w:hAnsi="Times New Roman" w:cs="Arial"/>
          <w:sz w:val="28"/>
          <w:szCs w:val="28"/>
        </w:rPr>
        <w:t>TT&amp;TT</w:t>
      </w:r>
      <w:r w:rsidRPr="007A5913">
        <w:rPr>
          <w:rFonts w:ascii="Times New Roman" w:eastAsia="Times New Roman" w:hAnsi="Times New Roman" w:cs="Arial"/>
          <w:sz w:val="28"/>
          <w:szCs w:val="28"/>
          <w:lang w:val="vi-VN"/>
        </w:rPr>
        <w:t>, Sở Kế hoạch và Đầu</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tư bố trí ngân sách hằng năm, thẩm định, trình UBND tỉnh xem xét, phê duyệt</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kinh phí để triển khai thực hiện Chương trình nhằm thúc đẩy doanh nghiệp</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chuyển đổi số, phát triển kinh tế số.</w:t>
      </w:r>
    </w:p>
    <w:p w14:paraId="6FF5613D" w14:textId="26A87B4A" w:rsidR="00AA018C" w:rsidRPr="007A5913" w:rsidRDefault="00AA018C" w:rsidP="00AA018C">
      <w:pPr>
        <w:suppressAutoHyphens/>
        <w:spacing w:before="120" w:after="120" w:line="240" w:lineRule="auto"/>
        <w:ind w:firstLine="720"/>
        <w:jc w:val="both"/>
        <w:rPr>
          <w:rFonts w:ascii="Times New Roman" w:eastAsia="Times New Roman" w:hAnsi="Times New Roman" w:cs="Arial"/>
          <w:b/>
          <w:sz w:val="28"/>
          <w:szCs w:val="28"/>
        </w:rPr>
      </w:pPr>
      <w:r w:rsidRPr="007A5913">
        <w:rPr>
          <w:rFonts w:ascii="Times New Roman" w:eastAsia="Times New Roman" w:hAnsi="Times New Roman" w:cs="Arial"/>
          <w:b/>
          <w:sz w:val="28"/>
          <w:szCs w:val="28"/>
        </w:rPr>
        <w:t>4. Sở Khoa học và Công nghệ</w:t>
      </w:r>
    </w:p>
    <w:p w14:paraId="33A04258" w14:textId="288E9708" w:rsidR="00AA018C" w:rsidRPr="007A5913" w:rsidRDefault="00AA018C" w:rsidP="00AA018C">
      <w:pPr>
        <w:suppressAutoHyphens/>
        <w:spacing w:before="120" w:after="120" w:line="240" w:lineRule="auto"/>
        <w:ind w:firstLine="720"/>
        <w:jc w:val="both"/>
        <w:rPr>
          <w:rFonts w:ascii="Times New Roman" w:eastAsia="Times New Roman" w:hAnsi="Times New Roman" w:cs="Arial"/>
          <w:sz w:val="28"/>
          <w:szCs w:val="28"/>
        </w:rPr>
      </w:pPr>
      <w:r w:rsidRPr="007A5913">
        <w:rPr>
          <w:rFonts w:ascii="Times New Roman" w:eastAsia="Times New Roman" w:hAnsi="Times New Roman" w:cs="Arial"/>
          <w:sz w:val="28"/>
          <w:szCs w:val="28"/>
        </w:rPr>
        <w:t>- Bố trí nguồn kinh phí khoa học và công nghệ triển khai Khảo sát, đánh giá mức độ sẵn sàng và nhu cầu chuyển đổi số của Doanh nghiệp trên địa bàn tỉnh Lâm Đồng;</w:t>
      </w:r>
    </w:p>
    <w:p w14:paraId="4F46D8DD" w14:textId="0144DCE3" w:rsidR="00AA018C" w:rsidRPr="007A5913" w:rsidRDefault="00AA018C" w:rsidP="00AA018C">
      <w:pPr>
        <w:suppressAutoHyphens/>
        <w:spacing w:before="120" w:after="120" w:line="240" w:lineRule="auto"/>
        <w:ind w:firstLine="720"/>
        <w:jc w:val="both"/>
        <w:rPr>
          <w:rFonts w:ascii="Times New Roman" w:eastAsia="Times New Roman" w:hAnsi="Times New Roman" w:cs="Arial"/>
          <w:sz w:val="28"/>
          <w:szCs w:val="28"/>
        </w:rPr>
      </w:pPr>
      <w:r w:rsidRPr="007A5913">
        <w:rPr>
          <w:rFonts w:ascii="Times New Roman" w:eastAsia="Times New Roman" w:hAnsi="Times New Roman" w:cs="Arial"/>
          <w:sz w:val="28"/>
          <w:szCs w:val="28"/>
        </w:rPr>
        <w:t>- Thành lập Quỹ phát triển khoa học và công nghệ phục vụ chuyển đổi số cho các doanh nghiệp trên địa bàn tỉnh, Xây dựng cơ chế để các doanh nghiệp sử dụng quỹ phát triển khoa học và công nghê phục vụ chuyển đổi số.</w:t>
      </w:r>
    </w:p>
    <w:p w14:paraId="46FF4C9F" w14:textId="78A58D6C" w:rsidR="0009545C" w:rsidRPr="007A5913" w:rsidRDefault="002F7145" w:rsidP="0009545C">
      <w:pPr>
        <w:suppressAutoHyphens/>
        <w:spacing w:before="120" w:after="120" w:line="240" w:lineRule="auto"/>
        <w:ind w:firstLine="720"/>
        <w:jc w:val="both"/>
        <w:rPr>
          <w:rFonts w:ascii="Times New Roman" w:eastAsia="Times New Roman" w:hAnsi="Times New Roman" w:cs="Arial"/>
          <w:b/>
          <w:sz w:val="28"/>
          <w:szCs w:val="28"/>
          <w:lang w:val="vi-VN"/>
        </w:rPr>
      </w:pPr>
      <w:r w:rsidRPr="007A5913">
        <w:rPr>
          <w:rFonts w:ascii="Times New Roman" w:eastAsia="Times New Roman" w:hAnsi="Times New Roman" w:cs="Arial"/>
          <w:b/>
          <w:sz w:val="28"/>
          <w:szCs w:val="28"/>
        </w:rPr>
        <w:t>5</w:t>
      </w:r>
      <w:r w:rsidR="0009545C" w:rsidRPr="007A5913">
        <w:rPr>
          <w:rFonts w:ascii="Times New Roman" w:eastAsia="Times New Roman" w:hAnsi="Times New Roman" w:cs="Arial"/>
          <w:b/>
          <w:sz w:val="28"/>
          <w:szCs w:val="28"/>
          <w:lang w:val="vi-VN"/>
        </w:rPr>
        <w:t>. Các sở, ban, ngành, UBND các huyện, thành phố</w:t>
      </w:r>
    </w:p>
    <w:p w14:paraId="356D8E48" w14:textId="1B802EB7" w:rsidR="0009545C" w:rsidRPr="007A5913" w:rsidRDefault="0009545C" w:rsidP="0009545C">
      <w:pPr>
        <w:suppressAutoHyphens/>
        <w:spacing w:before="120" w:after="120" w:line="240" w:lineRule="auto"/>
        <w:ind w:firstLine="720"/>
        <w:jc w:val="both"/>
        <w:rPr>
          <w:rFonts w:ascii="Times New Roman" w:eastAsia="Times New Roman" w:hAnsi="Times New Roman" w:cs="Arial"/>
          <w:sz w:val="28"/>
          <w:szCs w:val="28"/>
          <w:lang w:val="vi-VN"/>
        </w:rPr>
      </w:pPr>
      <w:r w:rsidRPr="007A5913">
        <w:rPr>
          <w:rFonts w:ascii="Times New Roman" w:eastAsia="Times New Roman" w:hAnsi="Times New Roman" w:cs="Arial"/>
          <w:sz w:val="28"/>
          <w:szCs w:val="28"/>
          <w:lang w:val="vi-VN"/>
        </w:rPr>
        <w:t>- Trong phạm vi ngành, lĩnh vực, địa bàn quản lý, phối hợp chặt chẽ với</w:t>
      </w: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Sở T</w:t>
      </w:r>
      <w:r w:rsidRPr="007A5913">
        <w:rPr>
          <w:rFonts w:ascii="Times New Roman" w:eastAsia="Times New Roman" w:hAnsi="Times New Roman" w:cs="Arial"/>
          <w:sz w:val="28"/>
          <w:szCs w:val="28"/>
        </w:rPr>
        <w:t>T&amp;TT</w:t>
      </w:r>
      <w:r w:rsidRPr="007A5913">
        <w:rPr>
          <w:rFonts w:ascii="Times New Roman" w:eastAsia="Times New Roman" w:hAnsi="Times New Roman" w:cs="Arial"/>
          <w:sz w:val="28"/>
          <w:szCs w:val="28"/>
          <w:lang w:val="vi-VN"/>
        </w:rPr>
        <w:t xml:space="preserve"> và các cơ quan, đơn vị liên quan thực hiện các</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 xml:space="preserve">nhiệm vụ và giải pháp tại </w:t>
      </w:r>
      <w:r w:rsidR="002F7145" w:rsidRPr="007A5913">
        <w:rPr>
          <w:rFonts w:ascii="Times New Roman" w:eastAsia="Times New Roman" w:hAnsi="Times New Roman" w:cs="Arial"/>
          <w:sz w:val="28"/>
          <w:szCs w:val="28"/>
          <w:lang w:val="vi-VN"/>
        </w:rPr>
        <w:lastRenderedPageBreak/>
        <w:t xml:space="preserve">Mục </w:t>
      </w:r>
      <w:r w:rsidRPr="007A5913">
        <w:rPr>
          <w:rFonts w:ascii="Times New Roman" w:eastAsia="Times New Roman" w:hAnsi="Times New Roman" w:cs="Arial"/>
          <w:sz w:val="28"/>
          <w:szCs w:val="28"/>
          <w:lang w:val="vi-VN"/>
        </w:rPr>
        <w:t xml:space="preserve">II </w:t>
      </w:r>
      <w:r w:rsidR="002F7145" w:rsidRPr="007A5913">
        <w:rPr>
          <w:rFonts w:ascii="Times New Roman" w:eastAsia="Times New Roman" w:hAnsi="Times New Roman" w:cs="Arial"/>
          <w:sz w:val="28"/>
          <w:szCs w:val="28"/>
        </w:rPr>
        <w:t>Kế hoạch này</w:t>
      </w:r>
      <w:r w:rsidRPr="007A5913">
        <w:rPr>
          <w:rFonts w:ascii="Times New Roman" w:eastAsia="Times New Roman" w:hAnsi="Times New Roman" w:cs="Arial"/>
          <w:sz w:val="28"/>
          <w:szCs w:val="28"/>
          <w:lang w:val="vi-VN"/>
        </w:rPr>
        <w:t xml:space="preserve"> nhằm thúc đẩy doanh nghiệp</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chuyển đổi số, phát triển kinh tế số.</w:t>
      </w:r>
    </w:p>
    <w:p w14:paraId="30E44A51" w14:textId="6C8D375F" w:rsidR="0009545C" w:rsidRPr="007A5913" w:rsidRDefault="0009545C" w:rsidP="0009545C">
      <w:pPr>
        <w:suppressAutoHyphens/>
        <w:spacing w:before="120" w:after="120" w:line="240" w:lineRule="auto"/>
        <w:ind w:firstLine="720"/>
        <w:jc w:val="both"/>
        <w:rPr>
          <w:rFonts w:ascii="Times New Roman" w:eastAsia="Times New Roman" w:hAnsi="Times New Roman" w:cs="Arial"/>
          <w:sz w:val="28"/>
          <w:szCs w:val="28"/>
          <w:lang w:val="vi-VN"/>
        </w:rPr>
      </w:pPr>
      <w:r w:rsidRPr="007A5913">
        <w:rPr>
          <w:rFonts w:ascii="Times New Roman" w:eastAsia="Times New Roman" w:hAnsi="Times New Roman" w:cs="Arial"/>
          <w:sz w:val="28"/>
          <w:szCs w:val="28"/>
          <w:lang w:val="vi-VN"/>
        </w:rPr>
        <w:t>- Chỉ đạo các phòng, ban, đơn vị nghiệp vụ thường xuyên thông tin,</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tuyên truyền về hoạt động chuyển đổi số của doanh nghiệp, Bộ chỉ số đánh giá</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mức độ chuyển đổi số doanh nghiệp và hoạt động của Mạng lưới tư vấn kinh tế</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số và chuyển đổi số doanh nghiệp qua các phương tiện thông tin đại chúng, hệ</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thống truyền thanh cơ sở, qua mạng Internet… nhằm nâng cao nhận thức của</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cộng đồng, doanh nghiệp và các tổ chức, c</w:t>
      </w:r>
      <w:r w:rsidR="00AD0CB5" w:rsidRPr="007A5913">
        <w:rPr>
          <w:rFonts w:ascii="Times New Roman" w:eastAsia="Times New Roman" w:hAnsi="Times New Roman" w:cs="Arial"/>
          <w:sz w:val="28"/>
          <w:szCs w:val="28"/>
          <w:lang w:val="vi-VN"/>
        </w:rPr>
        <w:t>á nhân liên quan.</w:t>
      </w:r>
    </w:p>
    <w:p w14:paraId="6988BAAD" w14:textId="39E6B5D4" w:rsidR="0009545C" w:rsidRPr="007A5913" w:rsidRDefault="0009545C" w:rsidP="0009545C">
      <w:pPr>
        <w:suppressAutoHyphens/>
        <w:spacing w:before="120" w:after="120" w:line="240" w:lineRule="auto"/>
        <w:ind w:firstLine="720"/>
        <w:jc w:val="both"/>
        <w:rPr>
          <w:rFonts w:ascii="Times New Roman" w:eastAsia="Times New Roman" w:hAnsi="Times New Roman" w:cs="Arial"/>
          <w:sz w:val="28"/>
          <w:szCs w:val="28"/>
          <w:lang w:val="vi-VN"/>
        </w:rPr>
      </w:pPr>
      <w:r w:rsidRPr="007A5913">
        <w:rPr>
          <w:rFonts w:ascii="Times New Roman" w:eastAsia="Times New Roman" w:hAnsi="Times New Roman" w:cs="Arial"/>
          <w:sz w:val="28"/>
          <w:szCs w:val="28"/>
          <w:lang w:val="vi-VN"/>
        </w:rPr>
        <w:t>- Hướng dẫn, đôn đốc, thúc đẩy các doanh nghiệp thuộc ngành, lĩnh vực,</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địa phương quản lý tự thực hiện đánh giá xác định chỉ số chuyển đổi số doanh</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nghiệp hoặc đề nghị tư vấn hỗ trợ đình kỳ đánh giá xác định chỉ số chuyển đổi</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số trên Cổng thông tin chỉ số chuyển đổi số doanh nghiệp làm căn cứ đánh giá</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hiệu quả chuyển đổi số và có kế hoạch, lộ trình chuyển đổi số phù hợp. Tổ chức</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tư vấn, hỗ trợ doanh nghiệp đánh giá mức độ chuyển đổi số của doanh nghiệp và</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hỗ trợ doanh nghiệp chuyển đổi số.</w:t>
      </w:r>
    </w:p>
    <w:p w14:paraId="4DFDB0AE" w14:textId="7F345357" w:rsidR="0009545C" w:rsidRPr="007A5913" w:rsidRDefault="0009545C" w:rsidP="0009545C">
      <w:pPr>
        <w:suppressAutoHyphens/>
        <w:spacing w:before="120" w:after="120" w:line="240" w:lineRule="auto"/>
        <w:ind w:firstLine="720"/>
        <w:jc w:val="both"/>
        <w:rPr>
          <w:rFonts w:ascii="Times New Roman" w:eastAsia="Times New Roman" w:hAnsi="Times New Roman" w:cs="Arial"/>
          <w:sz w:val="28"/>
          <w:szCs w:val="28"/>
          <w:lang w:val="vi-VN"/>
        </w:rPr>
      </w:pPr>
      <w:r w:rsidRPr="007A5913">
        <w:rPr>
          <w:rFonts w:ascii="Times New Roman" w:eastAsia="Times New Roman" w:hAnsi="Times New Roman" w:cs="Arial"/>
          <w:sz w:val="28"/>
          <w:szCs w:val="28"/>
          <w:lang w:val="vi-VN"/>
        </w:rPr>
        <w:t>- Yêu cầu các doanh nghiệp thuộc ngành, lĩnh vực, địa bàn mình quản lý</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định kỳ hằng năm báo cáo kết quả đánh giá mức độ chuyển đổi số để tổng hợp,</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gửi Sở Thông tin và Truyền thông tổng hợp chung trong Báo cáo tình hình</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chuyển đổi số trên địa bàn tỉnh.</w:t>
      </w:r>
    </w:p>
    <w:p w14:paraId="186FD5A3" w14:textId="4AE4CB95" w:rsidR="0009545C" w:rsidRPr="007A5913" w:rsidRDefault="002F7145" w:rsidP="0009545C">
      <w:pPr>
        <w:suppressAutoHyphens/>
        <w:spacing w:before="120" w:after="120" w:line="240" w:lineRule="auto"/>
        <w:ind w:firstLine="720"/>
        <w:jc w:val="both"/>
        <w:rPr>
          <w:rFonts w:ascii="Times New Roman" w:eastAsia="Times New Roman" w:hAnsi="Times New Roman" w:cs="Arial"/>
          <w:b/>
          <w:sz w:val="28"/>
          <w:szCs w:val="28"/>
          <w:lang w:val="vi-VN"/>
        </w:rPr>
      </w:pPr>
      <w:r w:rsidRPr="007A5913">
        <w:rPr>
          <w:rFonts w:ascii="Times New Roman" w:eastAsia="Times New Roman" w:hAnsi="Times New Roman" w:cs="Arial"/>
          <w:b/>
          <w:sz w:val="28"/>
          <w:szCs w:val="28"/>
        </w:rPr>
        <w:t>6</w:t>
      </w:r>
      <w:r w:rsidR="0009545C" w:rsidRPr="007A5913">
        <w:rPr>
          <w:rFonts w:ascii="Times New Roman" w:eastAsia="Times New Roman" w:hAnsi="Times New Roman" w:cs="Arial"/>
          <w:b/>
          <w:sz w:val="28"/>
          <w:szCs w:val="28"/>
          <w:lang w:val="vi-VN"/>
        </w:rPr>
        <w:t xml:space="preserve">. </w:t>
      </w:r>
      <w:r w:rsidRPr="007A5913">
        <w:rPr>
          <w:rFonts w:ascii="Times New Roman" w:eastAsia="Times New Roman" w:hAnsi="Times New Roman" w:cs="Arial"/>
          <w:b/>
          <w:sz w:val="28"/>
          <w:szCs w:val="28"/>
        </w:rPr>
        <w:t xml:space="preserve">Các doanh nghiệp, </w:t>
      </w:r>
      <w:r w:rsidR="0009545C" w:rsidRPr="007A5913">
        <w:rPr>
          <w:rFonts w:ascii="Times New Roman" w:eastAsia="Times New Roman" w:hAnsi="Times New Roman" w:cs="Arial"/>
          <w:b/>
          <w:sz w:val="28"/>
          <w:szCs w:val="28"/>
          <w:lang w:val="vi-VN"/>
        </w:rPr>
        <w:t>Hiệp hội Doanh nghiệp tỉnh</w:t>
      </w:r>
    </w:p>
    <w:p w14:paraId="6BDF4EEE" w14:textId="020D5F4C" w:rsidR="008F06CC" w:rsidRPr="007A5913" w:rsidRDefault="0009545C" w:rsidP="0009545C">
      <w:pPr>
        <w:suppressAutoHyphens/>
        <w:spacing w:before="120" w:after="120" w:line="240" w:lineRule="auto"/>
        <w:ind w:firstLine="720"/>
        <w:jc w:val="both"/>
        <w:rPr>
          <w:rFonts w:ascii="Times New Roman" w:eastAsia="Times New Roman" w:hAnsi="Times New Roman" w:cs="Arial"/>
          <w:bCs/>
          <w:sz w:val="28"/>
          <w:szCs w:val="28"/>
        </w:rPr>
      </w:pPr>
      <w:r w:rsidRPr="007A5913">
        <w:rPr>
          <w:rFonts w:ascii="Times New Roman" w:eastAsia="Times New Roman" w:hAnsi="Times New Roman" w:cs="Arial"/>
          <w:sz w:val="28"/>
          <w:szCs w:val="28"/>
          <w:lang w:val="vi-VN"/>
        </w:rPr>
        <w:t xml:space="preserve">- </w:t>
      </w:r>
      <w:r w:rsidR="008F06CC" w:rsidRPr="007A5913">
        <w:rPr>
          <w:rFonts w:ascii="Times New Roman" w:eastAsia="Times New Roman" w:hAnsi="Times New Roman" w:cs="Arial"/>
          <w:bCs/>
          <w:sz w:val="28"/>
          <w:szCs w:val="28"/>
        </w:rPr>
        <w:t>Chủ động nghiên cứu, áp dụng Bộ chỉ số đánh giá mức độ chuyển đổi số của doanh nghiệp, thường xuyên đánh giá mức độ chuyển đổi số của doanh nghiệp để làm căn cứ hoạch định và cập nhật điều chỉnh chiến lược, kế hoạch, lộ trình chuyển đổi số của mình nhằm nâng cao hiệu quả hoạt động, năng lực cạnh tranh. Cung cấp kết quả đánh giá mức độ chuyển đổi số của doanh nghiệp.</w:t>
      </w:r>
    </w:p>
    <w:p w14:paraId="40443F6F" w14:textId="1542568D" w:rsidR="008F06CC" w:rsidRPr="007A5913" w:rsidRDefault="008F06CC" w:rsidP="0009545C">
      <w:pPr>
        <w:suppressAutoHyphens/>
        <w:spacing w:before="120" w:after="120" w:line="240" w:lineRule="auto"/>
        <w:ind w:firstLine="720"/>
        <w:jc w:val="both"/>
        <w:rPr>
          <w:rFonts w:ascii="Times New Roman" w:eastAsia="Times New Roman" w:hAnsi="Times New Roman" w:cs="Arial"/>
          <w:bCs/>
          <w:sz w:val="28"/>
          <w:szCs w:val="28"/>
          <w:lang w:val="vi-VN"/>
        </w:rPr>
      </w:pPr>
      <w:r w:rsidRPr="007A5913">
        <w:rPr>
          <w:rFonts w:ascii="Times New Roman" w:eastAsia="Times New Roman" w:hAnsi="Times New Roman" w:cs="Arial"/>
          <w:bCs/>
          <w:sz w:val="28"/>
          <w:szCs w:val="28"/>
          <w:lang w:val="vi-VN"/>
        </w:rPr>
        <w:t>- Các doanh nghiệp nền tảng số, doanh nghiệp công nghệ nghiên cứu Bộ</w:t>
      </w:r>
      <w:r w:rsidRPr="007A5913">
        <w:rPr>
          <w:rFonts w:ascii="Times New Roman" w:eastAsia="Times New Roman" w:hAnsi="Times New Roman" w:cs="Arial"/>
          <w:bCs/>
          <w:sz w:val="28"/>
          <w:szCs w:val="28"/>
        </w:rPr>
        <w:t xml:space="preserve"> </w:t>
      </w:r>
      <w:r w:rsidRPr="007A5913">
        <w:rPr>
          <w:rFonts w:ascii="Times New Roman" w:eastAsia="Times New Roman" w:hAnsi="Times New Roman" w:cs="Arial"/>
          <w:bCs/>
          <w:sz w:val="28"/>
          <w:szCs w:val="28"/>
          <w:lang w:val="vi-VN"/>
        </w:rPr>
        <w:t>chỉ số để áp dụng chuyển đổi số cho doanh nghiệp mình, đồng thời phát triển,</w:t>
      </w:r>
      <w:r w:rsidRPr="007A5913">
        <w:rPr>
          <w:rFonts w:ascii="Times New Roman" w:eastAsia="Times New Roman" w:hAnsi="Times New Roman" w:cs="Arial"/>
          <w:bCs/>
          <w:sz w:val="28"/>
          <w:szCs w:val="28"/>
        </w:rPr>
        <w:t xml:space="preserve"> </w:t>
      </w:r>
      <w:r w:rsidRPr="007A5913">
        <w:rPr>
          <w:rFonts w:ascii="Times New Roman" w:eastAsia="Times New Roman" w:hAnsi="Times New Roman" w:cs="Arial"/>
          <w:bCs/>
          <w:sz w:val="28"/>
          <w:szCs w:val="28"/>
          <w:lang w:val="vi-VN"/>
        </w:rPr>
        <w:t>nâng cấp các giải pháp, nền tảng số của mình nhằm phục vụ tốt nhất cho chuyển</w:t>
      </w:r>
      <w:r w:rsidRPr="007A5913">
        <w:rPr>
          <w:rFonts w:ascii="Times New Roman" w:eastAsia="Times New Roman" w:hAnsi="Times New Roman" w:cs="Arial"/>
          <w:bCs/>
          <w:sz w:val="28"/>
          <w:szCs w:val="28"/>
        </w:rPr>
        <w:t xml:space="preserve"> </w:t>
      </w:r>
      <w:r w:rsidRPr="007A5913">
        <w:rPr>
          <w:rFonts w:ascii="Times New Roman" w:eastAsia="Times New Roman" w:hAnsi="Times New Roman" w:cs="Arial"/>
          <w:bCs/>
          <w:sz w:val="28"/>
          <w:szCs w:val="28"/>
          <w:lang w:val="vi-VN"/>
        </w:rPr>
        <w:t>đổi số doanh nghiệp.</w:t>
      </w:r>
    </w:p>
    <w:p w14:paraId="26057B18" w14:textId="3B5004F0" w:rsidR="008F06CC" w:rsidRPr="007A5913" w:rsidRDefault="008F06CC" w:rsidP="0009545C">
      <w:pPr>
        <w:suppressAutoHyphens/>
        <w:spacing w:before="120" w:after="120" w:line="240" w:lineRule="auto"/>
        <w:ind w:firstLine="720"/>
        <w:jc w:val="both"/>
        <w:rPr>
          <w:rFonts w:ascii="Times New Roman" w:eastAsia="Times New Roman" w:hAnsi="Times New Roman" w:cs="Arial"/>
          <w:sz w:val="28"/>
          <w:szCs w:val="28"/>
          <w:lang w:val="vi-VN"/>
        </w:rPr>
      </w:pPr>
      <w:r w:rsidRPr="007A5913">
        <w:rPr>
          <w:rFonts w:ascii="Times New Roman" w:eastAsia="Times New Roman" w:hAnsi="Times New Roman" w:cs="Arial"/>
          <w:bCs/>
          <w:sz w:val="28"/>
          <w:szCs w:val="28"/>
          <w:lang w:val="vi-VN"/>
        </w:rPr>
        <w:t>- Các doanh nghiệp căn cứ kết quả chỉ số đánh giá mức độ chuyển đổi số</w:t>
      </w:r>
      <w:r w:rsidRPr="007A5913">
        <w:rPr>
          <w:rFonts w:ascii="Times New Roman" w:eastAsia="Times New Roman" w:hAnsi="Times New Roman" w:cs="Arial"/>
          <w:bCs/>
          <w:sz w:val="28"/>
          <w:szCs w:val="28"/>
        </w:rPr>
        <w:t xml:space="preserve"> </w:t>
      </w:r>
      <w:r w:rsidRPr="007A5913">
        <w:rPr>
          <w:rFonts w:ascii="Times New Roman" w:eastAsia="Times New Roman" w:hAnsi="Times New Roman" w:cs="Arial"/>
          <w:bCs/>
          <w:sz w:val="28"/>
          <w:szCs w:val="28"/>
          <w:lang w:val="vi-VN"/>
        </w:rPr>
        <w:t>của doanh nghiệp mình xây dựng chiến lược, kế hoạch chuyển đổi số cho doanh</w:t>
      </w:r>
      <w:r w:rsidRPr="007A5913">
        <w:rPr>
          <w:rFonts w:ascii="Times New Roman" w:eastAsia="Times New Roman" w:hAnsi="Times New Roman" w:cs="Arial"/>
          <w:bCs/>
          <w:sz w:val="28"/>
          <w:szCs w:val="28"/>
        </w:rPr>
        <w:t xml:space="preserve"> </w:t>
      </w:r>
      <w:r w:rsidRPr="007A5913">
        <w:rPr>
          <w:rFonts w:ascii="Times New Roman" w:eastAsia="Times New Roman" w:hAnsi="Times New Roman" w:cs="Arial"/>
          <w:bCs/>
          <w:sz w:val="28"/>
          <w:szCs w:val="28"/>
          <w:lang w:val="vi-VN"/>
        </w:rPr>
        <w:t>nghiệp và bố trí nguồn lực để triển khai. Thường xuyên sử dụng Bộ chỉ số để</w:t>
      </w:r>
      <w:r w:rsidRPr="007A5913">
        <w:rPr>
          <w:rFonts w:ascii="Times New Roman" w:eastAsia="Times New Roman" w:hAnsi="Times New Roman" w:cs="Arial"/>
          <w:bCs/>
          <w:sz w:val="28"/>
          <w:szCs w:val="28"/>
        </w:rPr>
        <w:t xml:space="preserve"> </w:t>
      </w:r>
      <w:r w:rsidRPr="007A5913">
        <w:rPr>
          <w:rFonts w:ascii="Times New Roman" w:eastAsia="Times New Roman" w:hAnsi="Times New Roman" w:cs="Arial"/>
          <w:bCs/>
          <w:sz w:val="28"/>
          <w:szCs w:val="28"/>
          <w:lang w:val="vi-VN"/>
        </w:rPr>
        <w:t>đánh giá mức độ chuyển đổi số của doanh nghiệp, đánh giá sự trưởng thành số</w:t>
      </w:r>
      <w:r w:rsidRPr="007A5913">
        <w:rPr>
          <w:rFonts w:ascii="Times New Roman" w:eastAsia="Times New Roman" w:hAnsi="Times New Roman" w:cs="Arial"/>
          <w:bCs/>
          <w:sz w:val="28"/>
          <w:szCs w:val="28"/>
        </w:rPr>
        <w:t xml:space="preserve"> </w:t>
      </w:r>
      <w:r w:rsidRPr="007A5913">
        <w:rPr>
          <w:rFonts w:ascii="Times New Roman" w:eastAsia="Times New Roman" w:hAnsi="Times New Roman" w:cs="Arial"/>
          <w:bCs/>
          <w:sz w:val="28"/>
          <w:szCs w:val="28"/>
          <w:lang w:val="vi-VN"/>
        </w:rPr>
        <w:t>của doanh nghiệp, đặc biệt sử dụng Bộ chỉ số để đánh giá hiệu quả sau mỗi đợt</w:t>
      </w:r>
      <w:r w:rsidRPr="007A5913">
        <w:rPr>
          <w:rFonts w:ascii="Times New Roman" w:eastAsia="Times New Roman" w:hAnsi="Times New Roman" w:cs="Arial"/>
          <w:bCs/>
          <w:sz w:val="28"/>
          <w:szCs w:val="28"/>
        </w:rPr>
        <w:t xml:space="preserve"> </w:t>
      </w:r>
      <w:r w:rsidRPr="007A5913">
        <w:rPr>
          <w:rFonts w:ascii="Times New Roman" w:eastAsia="Times New Roman" w:hAnsi="Times New Roman" w:cs="Arial"/>
          <w:bCs/>
          <w:sz w:val="28"/>
          <w:szCs w:val="28"/>
          <w:lang w:val="vi-VN"/>
        </w:rPr>
        <w:t>đầu tư, đưa vào sử dụng giải pháp công nghệ hoặc nền tảng số.</w:t>
      </w:r>
    </w:p>
    <w:p w14:paraId="0D14DF3A" w14:textId="2C98E183" w:rsidR="0009545C" w:rsidRPr="007A5913" w:rsidRDefault="008F06CC" w:rsidP="0009545C">
      <w:pPr>
        <w:suppressAutoHyphens/>
        <w:spacing w:before="120" w:after="120" w:line="240" w:lineRule="auto"/>
        <w:ind w:firstLine="720"/>
        <w:jc w:val="both"/>
        <w:rPr>
          <w:rFonts w:ascii="Times New Roman" w:eastAsia="Times New Roman" w:hAnsi="Times New Roman" w:cs="Arial"/>
          <w:sz w:val="28"/>
          <w:szCs w:val="28"/>
          <w:lang w:val="vi-VN"/>
        </w:rPr>
      </w:pPr>
      <w:r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 xml:space="preserve">Hiệp hội Doanh nghiệp tỉnh </w:t>
      </w:r>
      <w:r w:rsidRPr="007A5913">
        <w:rPr>
          <w:rFonts w:ascii="Times New Roman" w:eastAsia="Times New Roman" w:hAnsi="Times New Roman" w:cs="Arial"/>
          <w:sz w:val="28"/>
          <w:szCs w:val="28"/>
        </w:rPr>
        <w:t>t</w:t>
      </w:r>
      <w:r w:rsidR="0009545C" w:rsidRPr="007A5913">
        <w:rPr>
          <w:rFonts w:ascii="Times New Roman" w:eastAsia="Times New Roman" w:hAnsi="Times New Roman" w:cs="Arial"/>
          <w:sz w:val="28"/>
          <w:szCs w:val="28"/>
          <w:lang w:val="vi-VN"/>
        </w:rPr>
        <w:t>ổ chức thông tin, tuyên truyền, phổ biến đến các doanh nghiệp thành</w:t>
      </w:r>
      <w:r w:rsidR="00AD0CB5" w:rsidRPr="007A5913">
        <w:rPr>
          <w:rFonts w:ascii="Times New Roman" w:eastAsia="Times New Roman" w:hAnsi="Times New Roman" w:cs="Arial"/>
          <w:sz w:val="28"/>
          <w:szCs w:val="28"/>
        </w:rPr>
        <w:t xml:space="preserve"> </w:t>
      </w:r>
      <w:r w:rsidR="0009545C" w:rsidRPr="007A5913">
        <w:rPr>
          <w:rFonts w:ascii="Times New Roman" w:eastAsia="Times New Roman" w:hAnsi="Times New Roman" w:cs="Arial"/>
          <w:sz w:val="28"/>
          <w:szCs w:val="28"/>
          <w:lang w:val="vi-VN"/>
        </w:rPr>
        <w:t>viên về Bộ chỉ số chuyển đổi số doanh nghiệp, Mạng lưới tư vấn kinh tế số và</w:t>
      </w:r>
      <w:r w:rsidR="00AD0CB5" w:rsidRPr="007A5913">
        <w:rPr>
          <w:rFonts w:ascii="Times New Roman" w:eastAsia="Times New Roman" w:hAnsi="Times New Roman" w:cs="Arial"/>
          <w:sz w:val="28"/>
          <w:szCs w:val="28"/>
        </w:rPr>
        <w:t xml:space="preserve"> </w:t>
      </w:r>
      <w:r w:rsidR="0009545C" w:rsidRPr="007A5913">
        <w:rPr>
          <w:rFonts w:ascii="Times New Roman" w:eastAsia="Times New Roman" w:hAnsi="Times New Roman" w:cs="Arial"/>
          <w:sz w:val="28"/>
          <w:szCs w:val="28"/>
          <w:lang w:val="vi-VN"/>
        </w:rPr>
        <w:t>chuyển đổi số doanh nghiệp; phối hợp với Sở T</w:t>
      </w:r>
      <w:r w:rsidR="00AD0CB5" w:rsidRPr="007A5913">
        <w:rPr>
          <w:rFonts w:ascii="Times New Roman" w:eastAsia="Times New Roman" w:hAnsi="Times New Roman" w:cs="Arial"/>
          <w:sz w:val="28"/>
          <w:szCs w:val="28"/>
        </w:rPr>
        <w:t>T&amp;TT</w:t>
      </w:r>
      <w:r w:rsidR="0009545C" w:rsidRPr="007A5913">
        <w:rPr>
          <w:rFonts w:ascii="Times New Roman" w:eastAsia="Times New Roman" w:hAnsi="Times New Roman" w:cs="Arial"/>
          <w:sz w:val="28"/>
          <w:szCs w:val="28"/>
          <w:lang w:val="vi-VN"/>
        </w:rPr>
        <w:t>, Sở Kế</w:t>
      </w:r>
      <w:r w:rsidR="00AD0CB5" w:rsidRPr="007A5913">
        <w:rPr>
          <w:rFonts w:ascii="Times New Roman" w:eastAsia="Times New Roman" w:hAnsi="Times New Roman" w:cs="Arial"/>
          <w:sz w:val="28"/>
          <w:szCs w:val="28"/>
        </w:rPr>
        <w:t xml:space="preserve"> </w:t>
      </w:r>
      <w:r w:rsidR="0009545C" w:rsidRPr="007A5913">
        <w:rPr>
          <w:rFonts w:ascii="Times New Roman" w:eastAsia="Times New Roman" w:hAnsi="Times New Roman" w:cs="Arial"/>
          <w:sz w:val="28"/>
          <w:szCs w:val="28"/>
          <w:lang w:val="vi-VN"/>
        </w:rPr>
        <w:t>hoạch và Đầu tư triển khai Chương trình xác định Chỉ số đánh giá mức độ</w:t>
      </w:r>
      <w:r w:rsidR="00AD0CB5" w:rsidRPr="007A5913">
        <w:rPr>
          <w:rFonts w:ascii="Times New Roman" w:eastAsia="Times New Roman" w:hAnsi="Times New Roman" w:cs="Arial"/>
          <w:sz w:val="28"/>
          <w:szCs w:val="28"/>
        </w:rPr>
        <w:t xml:space="preserve"> </w:t>
      </w:r>
      <w:r w:rsidR="0009545C" w:rsidRPr="007A5913">
        <w:rPr>
          <w:rFonts w:ascii="Times New Roman" w:eastAsia="Times New Roman" w:hAnsi="Times New Roman" w:cs="Arial"/>
          <w:sz w:val="28"/>
          <w:szCs w:val="28"/>
          <w:lang w:val="vi-VN"/>
        </w:rPr>
        <w:t>chuyển đổi số doanh nghiệp và hỗ trợ thúc đẩy doanh nghiệp chuyển đổi số trên</w:t>
      </w:r>
      <w:r w:rsidR="00AD0CB5" w:rsidRPr="007A5913">
        <w:rPr>
          <w:rFonts w:ascii="Times New Roman" w:eastAsia="Times New Roman" w:hAnsi="Times New Roman" w:cs="Arial"/>
          <w:sz w:val="28"/>
          <w:szCs w:val="28"/>
        </w:rPr>
        <w:t xml:space="preserve"> </w:t>
      </w:r>
      <w:r w:rsidR="0009545C" w:rsidRPr="007A5913">
        <w:rPr>
          <w:rFonts w:ascii="Times New Roman" w:eastAsia="Times New Roman" w:hAnsi="Times New Roman" w:cs="Arial"/>
          <w:sz w:val="28"/>
          <w:szCs w:val="28"/>
          <w:lang w:val="vi-VN"/>
        </w:rPr>
        <w:t xml:space="preserve">địa bàn tỉnh </w:t>
      </w:r>
      <w:r w:rsidR="00AD0CB5" w:rsidRPr="007A5913">
        <w:rPr>
          <w:rFonts w:ascii="Times New Roman" w:eastAsia="Times New Roman" w:hAnsi="Times New Roman" w:cs="Arial"/>
          <w:sz w:val="28"/>
          <w:szCs w:val="28"/>
        </w:rPr>
        <w:t>Đồng Nai</w:t>
      </w:r>
      <w:r w:rsidR="0009545C" w:rsidRPr="007A5913">
        <w:rPr>
          <w:rFonts w:ascii="Times New Roman" w:eastAsia="Times New Roman" w:hAnsi="Times New Roman" w:cs="Arial"/>
          <w:sz w:val="28"/>
          <w:szCs w:val="28"/>
          <w:lang w:val="vi-VN"/>
        </w:rPr>
        <w:t>.</w:t>
      </w:r>
    </w:p>
    <w:p w14:paraId="2DE6E148" w14:textId="28534ADC" w:rsidR="0009545C" w:rsidRPr="007A5913" w:rsidRDefault="0009545C" w:rsidP="0009545C">
      <w:pPr>
        <w:suppressAutoHyphens/>
        <w:spacing w:before="120" w:after="120" w:line="240" w:lineRule="auto"/>
        <w:ind w:firstLine="720"/>
        <w:jc w:val="both"/>
        <w:rPr>
          <w:rFonts w:ascii="Times New Roman" w:eastAsia="Times New Roman" w:hAnsi="Times New Roman" w:cs="Arial"/>
          <w:sz w:val="28"/>
          <w:szCs w:val="28"/>
          <w:lang w:val="vi-VN"/>
        </w:rPr>
      </w:pPr>
      <w:r w:rsidRPr="007A5913">
        <w:rPr>
          <w:rFonts w:ascii="Times New Roman" w:eastAsia="Times New Roman" w:hAnsi="Times New Roman" w:cs="Arial"/>
          <w:sz w:val="28"/>
          <w:szCs w:val="28"/>
          <w:lang w:val="vi-VN"/>
        </w:rPr>
        <w:t>- Đôn đốc, thúc đẩy doanh nghiệp chủ động nghiên cứu, áp dụng Bộ chỉ</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số đánh giá mức độ chuyển đổi số doanh nghiệp, tự thực hiện đánh giá hoặc đề</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 xml:space="preserve">nghị Sở </w:t>
      </w:r>
      <w:r w:rsidRPr="007A5913">
        <w:rPr>
          <w:rFonts w:ascii="Times New Roman" w:eastAsia="Times New Roman" w:hAnsi="Times New Roman" w:cs="Arial"/>
          <w:sz w:val="28"/>
          <w:szCs w:val="28"/>
          <w:lang w:val="vi-VN"/>
        </w:rPr>
        <w:lastRenderedPageBreak/>
        <w:t>T</w:t>
      </w:r>
      <w:r w:rsidR="00AD0CB5" w:rsidRPr="007A5913">
        <w:rPr>
          <w:rFonts w:ascii="Times New Roman" w:eastAsia="Times New Roman" w:hAnsi="Times New Roman" w:cs="Arial"/>
          <w:sz w:val="28"/>
          <w:szCs w:val="28"/>
        </w:rPr>
        <w:t>T&amp;TT</w:t>
      </w:r>
      <w:r w:rsidRPr="007A5913">
        <w:rPr>
          <w:rFonts w:ascii="Times New Roman" w:eastAsia="Times New Roman" w:hAnsi="Times New Roman" w:cs="Arial"/>
          <w:sz w:val="28"/>
          <w:szCs w:val="28"/>
          <w:lang w:val="vi-VN"/>
        </w:rPr>
        <w:t xml:space="preserve"> tư vấn hỗ trợ đ</w:t>
      </w:r>
      <w:r w:rsidR="00AD0CB5" w:rsidRPr="007A5913">
        <w:rPr>
          <w:rFonts w:ascii="Times New Roman" w:eastAsia="Times New Roman" w:hAnsi="Times New Roman" w:cs="Arial"/>
          <w:sz w:val="28"/>
          <w:szCs w:val="28"/>
        </w:rPr>
        <w:t>ị</w:t>
      </w:r>
      <w:r w:rsidRPr="007A5913">
        <w:rPr>
          <w:rFonts w:ascii="Times New Roman" w:eastAsia="Times New Roman" w:hAnsi="Times New Roman" w:cs="Arial"/>
          <w:sz w:val="28"/>
          <w:szCs w:val="28"/>
          <w:lang w:val="vi-VN"/>
        </w:rPr>
        <w:t>nh kỳ đánh giá xác định chỉ số</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chuyển đổi số của mình trên Cổng thông tin chỉ số chuyển đổi số doanh nghiệp để</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làm căn cứ hoạch định, cập nhật, điều chỉnh chiến lược, kế hoạch, lộ trình chuyển</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đổi số của mình nhằm nâng cao hiệu quả hoạt động, năng lực cạnh tranh.</w:t>
      </w:r>
    </w:p>
    <w:p w14:paraId="27E5A98C" w14:textId="589531B1" w:rsidR="0009545C" w:rsidRPr="007A5913" w:rsidRDefault="0009545C" w:rsidP="0009545C">
      <w:pPr>
        <w:suppressAutoHyphens/>
        <w:spacing w:before="120" w:after="120" w:line="240" w:lineRule="auto"/>
        <w:ind w:firstLine="720"/>
        <w:jc w:val="both"/>
        <w:rPr>
          <w:rFonts w:ascii="Times New Roman" w:eastAsia="Times New Roman" w:hAnsi="Times New Roman" w:cs="Arial"/>
          <w:sz w:val="28"/>
          <w:szCs w:val="28"/>
          <w:lang w:val="vi-VN"/>
        </w:rPr>
      </w:pPr>
      <w:r w:rsidRPr="007A5913">
        <w:rPr>
          <w:rFonts w:ascii="Times New Roman" w:eastAsia="Times New Roman" w:hAnsi="Times New Roman" w:cs="Arial"/>
          <w:sz w:val="28"/>
          <w:szCs w:val="28"/>
          <w:lang w:val="vi-VN"/>
        </w:rPr>
        <w:t>- Các chuyên gia, đơn vị cung cấp dịch vụ tư vấn chuyển đổi số doanh</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nghiệp, tư vấn dự án công nghệ thông tin và tư vấn phát triển kinh tế số nghiên</w:t>
      </w:r>
      <w:r w:rsidR="002C3CBE"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cứu,</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áp dụng Bộ chỉ số và các hướng dẫn của Bộ Thông tin và Truyền thông để</w:t>
      </w:r>
      <w:r w:rsidR="00AD0CB5"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hỗ trợ các doanh nghiệp đánh giá mức độ chuyể</w:t>
      </w:r>
      <w:r w:rsidR="00AD0CB5" w:rsidRPr="007A5913">
        <w:rPr>
          <w:rFonts w:ascii="Times New Roman" w:eastAsia="Times New Roman" w:hAnsi="Times New Roman" w:cs="Arial"/>
          <w:sz w:val="28"/>
          <w:szCs w:val="28"/>
          <w:lang w:val="vi-VN"/>
        </w:rPr>
        <w:t>n đổi số, xác định các trụ cột,</w:t>
      </w:r>
      <w:r w:rsidR="002C3CBE"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các trọng tâm cần đầu tư, có chiến lược, kế hoạch, giải pháp phù hợp trong đầu</w:t>
      </w:r>
      <w:r w:rsidR="002C3CBE"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tư ứng dụng công nghệ số, chuyển đổi số, tối ưu hóa sản xuất kinh doanh, nâng</w:t>
      </w:r>
      <w:r w:rsidR="002C3CBE"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cao năng xuất lao động.</w:t>
      </w:r>
    </w:p>
    <w:p w14:paraId="30A6362E" w14:textId="479EDE7D" w:rsidR="0009545C" w:rsidRPr="007A5913" w:rsidRDefault="008F06CC" w:rsidP="0009545C">
      <w:pPr>
        <w:suppressAutoHyphens/>
        <w:spacing w:before="120" w:after="120" w:line="240" w:lineRule="auto"/>
        <w:ind w:firstLine="720"/>
        <w:jc w:val="both"/>
        <w:rPr>
          <w:rFonts w:ascii="Times New Roman" w:eastAsia="Times New Roman" w:hAnsi="Times New Roman" w:cs="Arial"/>
          <w:b/>
          <w:sz w:val="28"/>
          <w:szCs w:val="28"/>
          <w:lang w:val="vi-VN"/>
        </w:rPr>
      </w:pPr>
      <w:r w:rsidRPr="007A5913">
        <w:rPr>
          <w:rFonts w:ascii="Times New Roman" w:eastAsia="Times New Roman" w:hAnsi="Times New Roman" w:cs="Arial"/>
          <w:b/>
          <w:sz w:val="28"/>
          <w:szCs w:val="28"/>
          <w:lang w:val="vi-VN"/>
        </w:rPr>
        <w:t>7</w:t>
      </w:r>
      <w:r w:rsidR="0009545C" w:rsidRPr="007A5913">
        <w:rPr>
          <w:rFonts w:ascii="Times New Roman" w:eastAsia="Times New Roman" w:hAnsi="Times New Roman" w:cs="Arial"/>
          <w:b/>
          <w:sz w:val="28"/>
          <w:szCs w:val="28"/>
          <w:lang w:val="vi-VN"/>
        </w:rPr>
        <w:t>. Báo</w:t>
      </w:r>
      <w:r w:rsidR="002C3CBE" w:rsidRPr="007A5913">
        <w:rPr>
          <w:rFonts w:ascii="Times New Roman" w:eastAsia="Times New Roman" w:hAnsi="Times New Roman" w:cs="Arial"/>
          <w:b/>
          <w:sz w:val="28"/>
          <w:szCs w:val="28"/>
        </w:rPr>
        <w:t xml:space="preserve"> Đồng Nai</w:t>
      </w:r>
      <w:r w:rsidR="0009545C" w:rsidRPr="007A5913">
        <w:rPr>
          <w:rFonts w:ascii="Times New Roman" w:eastAsia="Times New Roman" w:hAnsi="Times New Roman" w:cs="Arial"/>
          <w:b/>
          <w:sz w:val="28"/>
          <w:szCs w:val="28"/>
          <w:lang w:val="vi-VN"/>
        </w:rPr>
        <w:t xml:space="preserve">, Đài phát thành và Truyền hình </w:t>
      </w:r>
      <w:r w:rsidR="002C3CBE" w:rsidRPr="007A5913">
        <w:rPr>
          <w:rFonts w:ascii="Times New Roman" w:eastAsia="Times New Roman" w:hAnsi="Times New Roman" w:cs="Arial"/>
          <w:b/>
          <w:sz w:val="28"/>
          <w:szCs w:val="28"/>
        </w:rPr>
        <w:t>Đồng Nai</w:t>
      </w:r>
    </w:p>
    <w:p w14:paraId="360F5F0D" w14:textId="0B8F1243" w:rsidR="0009545C" w:rsidRPr="007A5913" w:rsidRDefault="0009545C" w:rsidP="0009545C">
      <w:pPr>
        <w:suppressAutoHyphens/>
        <w:spacing w:before="120" w:after="120" w:line="240" w:lineRule="auto"/>
        <w:ind w:firstLine="720"/>
        <w:jc w:val="both"/>
        <w:rPr>
          <w:rFonts w:ascii="Times New Roman" w:eastAsia="Times New Roman" w:hAnsi="Times New Roman" w:cs="Arial"/>
          <w:sz w:val="28"/>
          <w:szCs w:val="28"/>
          <w:lang w:val="vi-VN"/>
        </w:rPr>
      </w:pPr>
      <w:r w:rsidRPr="007A5913">
        <w:rPr>
          <w:rFonts w:ascii="Times New Roman" w:eastAsia="Times New Roman" w:hAnsi="Times New Roman" w:cs="Arial"/>
          <w:sz w:val="28"/>
          <w:szCs w:val="28"/>
          <w:lang w:val="vi-VN"/>
        </w:rPr>
        <w:t>Mở các chuyên trang, chuyên mục thông tin, tuyên truyền nhằm nâng cao</w:t>
      </w:r>
      <w:r w:rsidR="002C3CBE"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nhận thức của cộng đồng doanh nghiệp và tổ chức, cá nhân liên quan về hoạt</w:t>
      </w:r>
      <w:r w:rsidR="002C3CBE"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động chuyển đổi số của doanh nghiệp; Bộ chỉ số đánh giá mức độ chuyển đổi số</w:t>
      </w:r>
      <w:r w:rsidR="002C3CBE"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doanh nghiệp; Cổng thông tin chỉ số chuyển đổi số doanh nghiệp; hoạt động của</w:t>
      </w:r>
      <w:r w:rsidR="002C3CBE"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Mạng lưới tư vấn kinh tế số và chuyển đổi số doanh nghiệp.</w:t>
      </w:r>
    </w:p>
    <w:p w14:paraId="54EB8C62" w14:textId="4BB71C44" w:rsidR="007F38FF" w:rsidRPr="007A5913" w:rsidRDefault="0009545C" w:rsidP="0009545C">
      <w:pPr>
        <w:suppressAutoHyphens/>
        <w:spacing w:before="120" w:after="120" w:line="240" w:lineRule="auto"/>
        <w:ind w:firstLine="720"/>
        <w:jc w:val="both"/>
        <w:rPr>
          <w:rFonts w:ascii="Times New Roman" w:eastAsia="Times New Roman" w:hAnsi="Times New Roman" w:cs="Arial"/>
          <w:sz w:val="28"/>
          <w:szCs w:val="28"/>
          <w:lang w:val="vi-VN"/>
        </w:rPr>
      </w:pPr>
      <w:r w:rsidRPr="007A5913">
        <w:rPr>
          <w:rFonts w:ascii="Times New Roman" w:eastAsia="Times New Roman" w:hAnsi="Times New Roman" w:cs="Arial"/>
          <w:sz w:val="28"/>
          <w:szCs w:val="28"/>
          <w:lang w:val="vi-VN"/>
        </w:rPr>
        <w:t>Trên đây là Chương trình xác định Chỉ số đánh giá mức độ chuyển đổi số</w:t>
      </w:r>
      <w:r w:rsidR="002C3CBE"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doanh nghiệp và hỗ trợ thúc đẩy doanh nghiệp chuyển đổi số trên địa bàn tỉnh,</w:t>
      </w:r>
      <w:r w:rsidR="002C3CBE"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trong quá trình triển khai thực hiện, nếu có khó khăn, vướng mắc, các cơ quan, đơn</w:t>
      </w:r>
      <w:r w:rsidR="002C3CBE"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vị có văn bản đề xuất, gửi về Sở Thông tin và Truyền thông để tổng hợp, báo cáo</w:t>
      </w:r>
      <w:r w:rsidR="002C3CBE" w:rsidRPr="007A5913">
        <w:rPr>
          <w:rFonts w:ascii="Times New Roman" w:eastAsia="Times New Roman" w:hAnsi="Times New Roman" w:cs="Arial"/>
          <w:sz w:val="28"/>
          <w:szCs w:val="28"/>
        </w:rPr>
        <w:t xml:space="preserve"> </w:t>
      </w:r>
      <w:r w:rsidRPr="007A5913">
        <w:rPr>
          <w:rFonts w:ascii="Times New Roman" w:eastAsia="Times New Roman" w:hAnsi="Times New Roman" w:cs="Arial"/>
          <w:sz w:val="28"/>
          <w:szCs w:val="28"/>
          <w:lang w:val="vi-VN"/>
        </w:rPr>
        <w:t>UBND tỉnh xem xét, quyết định./.</w:t>
      </w:r>
    </w:p>
    <w:p w14:paraId="0F5141B1" w14:textId="4C3EC435" w:rsidR="00B316B2" w:rsidRPr="007A5913" w:rsidRDefault="008F06CC" w:rsidP="00B316B2">
      <w:pPr>
        <w:widowControl w:val="0"/>
        <w:spacing w:before="120" w:after="120" w:line="288" w:lineRule="auto"/>
        <w:ind w:firstLine="576"/>
        <w:jc w:val="both"/>
        <w:rPr>
          <w:rFonts w:ascii="Times New Roman" w:eastAsia="Times New Roman" w:hAnsi="Times New Roman" w:cs=".VnTimeH"/>
          <w:b/>
          <w:bCs/>
          <w:iCs/>
          <w:sz w:val="28"/>
          <w:szCs w:val="28"/>
          <w:lang w:val="vi-VN"/>
        </w:rPr>
      </w:pPr>
      <w:r w:rsidRPr="007A5913">
        <w:rPr>
          <w:rFonts w:ascii="Times New Roman" w:eastAsia="Times New Roman" w:hAnsi="Times New Roman" w:cs=".VnTimeH"/>
          <w:b/>
          <w:bCs/>
          <w:iCs/>
          <w:sz w:val="28"/>
          <w:szCs w:val="28"/>
        </w:rPr>
        <w:t>8</w:t>
      </w:r>
      <w:r w:rsidR="00B316B2" w:rsidRPr="007A5913">
        <w:rPr>
          <w:rFonts w:ascii="Times New Roman" w:eastAsia="Times New Roman" w:hAnsi="Times New Roman" w:cs=".VnTimeH"/>
          <w:b/>
          <w:bCs/>
          <w:iCs/>
          <w:sz w:val="28"/>
          <w:szCs w:val="28"/>
          <w:lang w:val="vi-VN"/>
        </w:rPr>
        <w:t>. Chế độ thông tin báo cáo</w:t>
      </w:r>
    </w:p>
    <w:p w14:paraId="4AE609C6" w14:textId="0FFDAC60" w:rsidR="007351E3" w:rsidRPr="007A5913" w:rsidRDefault="00B316B2" w:rsidP="00B316B2">
      <w:pPr>
        <w:suppressAutoHyphens/>
        <w:spacing w:before="120" w:after="120" w:line="240" w:lineRule="auto"/>
        <w:ind w:firstLine="720"/>
        <w:jc w:val="both"/>
        <w:rPr>
          <w:rFonts w:ascii="Times New Roman" w:eastAsia="Times New Roman" w:hAnsi="Times New Roman" w:cs="Arial"/>
          <w:bCs/>
          <w:spacing w:val="-4"/>
          <w:sz w:val="28"/>
          <w:szCs w:val="28"/>
          <w:lang w:val="vi-VN"/>
        </w:rPr>
      </w:pPr>
      <w:r w:rsidRPr="007A5913">
        <w:rPr>
          <w:rFonts w:ascii="Times New Roman" w:eastAsia="Times New Roman" w:hAnsi="Times New Roman" w:cs="Arial"/>
          <w:bCs/>
          <w:spacing w:val="-4"/>
          <w:sz w:val="28"/>
          <w:szCs w:val="28"/>
          <w:lang w:val="vi-VN"/>
        </w:rPr>
        <w:t>Yêu cầu các Sở, ban, ngành, địa phương</w:t>
      </w:r>
      <w:r w:rsidR="007351E3" w:rsidRPr="007A5913">
        <w:rPr>
          <w:rFonts w:ascii="Times New Roman" w:eastAsia="Times New Roman" w:hAnsi="Times New Roman" w:cs="Arial"/>
          <w:bCs/>
          <w:spacing w:val="-4"/>
          <w:sz w:val="28"/>
          <w:szCs w:val="28"/>
          <w:lang w:val="vi-VN"/>
        </w:rPr>
        <w:t xml:space="preserve"> và các đơn vị liên quan</w:t>
      </w:r>
      <w:r w:rsidRPr="007A5913">
        <w:rPr>
          <w:rFonts w:ascii="Times New Roman" w:eastAsia="Times New Roman" w:hAnsi="Times New Roman" w:cs="Arial"/>
          <w:bCs/>
          <w:spacing w:val="-4"/>
          <w:sz w:val="28"/>
          <w:szCs w:val="28"/>
          <w:lang w:val="vi-VN"/>
        </w:rPr>
        <w:t xml:space="preserve"> căn cứ chức năng, nhiệm vụ triển khai thực hiện Kế hoạch, hàng năm báo cáo đánh giá kết quả thực hiện thông qua Sở Thông tin và Truyền thông (trước ngày </w:t>
      </w:r>
      <w:r w:rsidR="00304F0E" w:rsidRPr="007A5913">
        <w:rPr>
          <w:rFonts w:ascii="Times New Roman" w:eastAsia="Times New Roman" w:hAnsi="Times New Roman" w:cs="Arial"/>
          <w:b/>
          <w:bCs/>
          <w:spacing w:val="-4"/>
          <w:sz w:val="28"/>
          <w:szCs w:val="28"/>
        </w:rPr>
        <w:t>15</w:t>
      </w:r>
      <w:r w:rsidRPr="007A5913">
        <w:rPr>
          <w:rFonts w:ascii="Times New Roman" w:eastAsia="Times New Roman" w:hAnsi="Times New Roman" w:cs="Arial"/>
          <w:b/>
          <w:bCs/>
          <w:spacing w:val="-4"/>
          <w:sz w:val="28"/>
          <w:szCs w:val="28"/>
          <w:lang w:val="vi-VN"/>
        </w:rPr>
        <w:t>/</w:t>
      </w:r>
      <w:r w:rsidR="00304F0E" w:rsidRPr="007A5913">
        <w:rPr>
          <w:rFonts w:ascii="Times New Roman" w:eastAsia="Times New Roman" w:hAnsi="Times New Roman" w:cs="Arial"/>
          <w:b/>
          <w:bCs/>
          <w:spacing w:val="-4"/>
          <w:sz w:val="28"/>
          <w:szCs w:val="28"/>
        </w:rPr>
        <w:t>11</w:t>
      </w:r>
      <w:r w:rsidRPr="007A5913">
        <w:rPr>
          <w:rFonts w:ascii="Times New Roman" w:eastAsia="Times New Roman" w:hAnsi="Times New Roman" w:cs="Arial"/>
          <w:bCs/>
          <w:spacing w:val="-4"/>
          <w:sz w:val="28"/>
          <w:szCs w:val="28"/>
          <w:lang w:val="vi-VN"/>
        </w:rPr>
        <w:t>). Giao Sở Thông tin và Truyền thông tổng hợp báo cáo UBND tỉnh và Bộ Thông tin và Truyền thông.</w:t>
      </w:r>
      <w:r w:rsidR="007351E3" w:rsidRPr="007A5913">
        <w:rPr>
          <w:rFonts w:ascii="Times New Roman" w:eastAsia="Times New Roman" w:hAnsi="Times New Roman" w:cs="Arial"/>
          <w:bCs/>
          <w:spacing w:val="-4"/>
          <w:sz w:val="28"/>
          <w:szCs w:val="28"/>
          <w:lang w:val="vi-VN"/>
        </w:rPr>
        <w:t xml:space="preserve"> </w:t>
      </w:r>
    </w:p>
    <w:p w14:paraId="4C8E4A64" w14:textId="21B3CD17" w:rsidR="00D64EDC" w:rsidRPr="007A5913" w:rsidRDefault="00382FF8" w:rsidP="00304F0E">
      <w:pPr>
        <w:suppressAutoHyphens/>
        <w:spacing w:before="120" w:after="120" w:line="240" w:lineRule="auto"/>
        <w:ind w:firstLine="720"/>
        <w:jc w:val="both"/>
        <w:rPr>
          <w:rFonts w:ascii="Times New Roman" w:eastAsia="Times New Roman" w:hAnsi="Times New Roman" w:cs="Arial"/>
          <w:bCs/>
          <w:spacing w:val="-4"/>
          <w:sz w:val="28"/>
          <w:szCs w:val="28"/>
          <w:lang w:val="vi-VN"/>
        </w:rPr>
      </w:pPr>
      <w:r w:rsidRPr="007A5913">
        <w:rPr>
          <w:rFonts w:ascii="Times New Roman" w:eastAsia="Times New Roman" w:hAnsi="Times New Roman" w:cs="Arial"/>
          <w:bCs/>
          <w:spacing w:val="-4"/>
          <w:sz w:val="28"/>
          <w:szCs w:val="28"/>
          <w:lang w:val="vi-VN"/>
        </w:rPr>
        <w:t>Trên đây là Kế hoạch triển khai</w:t>
      </w:r>
      <w:r w:rsidR="00304F0E" w:rsidRPr="007A5913">
        <w:rPr>
          <w:rFonts w:ascii="Times New Roman" w:eastAsia="Times New Roman" w:hAnsi="Times New Roman" w:cs="Arial"/>
          <w:bCs/>
          <w:spacing w:val="-4"/>
          <w:sz w:val="28"/>
          <w:szCs w:val="28"/>
        </w:rPr>
        <w:t xml:space="preserve"> Chương trình xác định chỉ số đánh giá mức độ chuyển đổi số doanh nghiệp và hỗ trợ thúc đẩy doanh nghiệp chuyển đổi số trên địa bàn tỉnh Đồng Nai</w:t>
      </w:r>
      <w:r w:rsidRPr="007A5913">
        <w:rPr>
          <w:rFonts w:ascii="Times New Roman" w:eastAsia="Times New Roman" w:hAnsi="Times New Roman" w:cs="Arial"/>
          <w:bCs/>
          <w:spacing w:val="-4"/>
          <w:sz w:val="28"/>
          <w:szCs w:val="28"/>
          <w:lang w:val="vi-VN"/>
        </w:rPr>
        <w:t>. Trong quá trình triển khai thực hiện Kế hoạch này, nếu có khó khăn, vướng mắc, các sở, ban, ngành, địa phương, đơn vị kịp thời báo cáo UBND tỉnh (qua Sở Thông tin và Truyền thông) để xem xét, kịp thời chỉ đạo./</w:t>
      </w:r>
    </w:p>
    <w:p w14:paraId="4445FDA7" w14:textId="5D6D568C" w:rsidR="003D6967" w:rsidRPr="007A5913" w:rsidRDefault="003D6967" w:rsidP="003D6967">
      <w:pPr>
        <w:shd w:val="clear" w:color="auto" w:fill="FFFFFF"/>
        <w:suppressAutoHyphens/>
        <w:spacing w:before="120" w:after="0" w:line="240" w:lineRule="auto"/>
        <w:ind w:firstLine="720"/>
        <w:jc w:val="both"/>
        <w:rPr>
          <w:rFonts w:ascii="Times New Roman" w:eastAsia="Times New Roman" w:hAnsi="Times New Roman"/>
          <w:sz w:val="28"/>
          <w:szCs w:val="28"/>
          <w:lang w:val="vi-VN" w:eastAsia="ar-SA"/>
        </w:rPr>
      </w:pPr>
    </w:p>
    <w:tbl>
      <w:tblPr>
        <w:tblW w:w="8897" w:type="dxa"/>
        <w:tblLook w:val="04A0" w:firstRow="1" w:lastRow="0" w:firstColumn="1" w:lastColumn="0" w:noHBand="0" w:noVBand="1"/>
      </w:tblPr>
      <w:tblGrid>
        <w:gridCol w:w="5211"/>
        <w:gridCol w:w="3686"/>
      </w:tblGrid>
      <w:tr w:rsidR="007A5913" w:rsidRPr="007A5913" w14:paraId="6CD581C3" w14:textId="77777777" w:rsidTr="004F4749">
        <w:tc>
          <w:tcPr>
            <w:tcW w:w="5211" w:type="dxa"/>
            <w:hideMark/>
          </w:tcPr>
          <w:p w14:paraId="4C20D605" w14:textId="7AD63EC7" w:rsidR="003D6967" w:rsidRPr="007A5913" w:rsidRDefault="003D6967" w:rsidP="004F4749">
            <w:pPr>
              <w:suppressAutoHyphens/>
              <w:autoSpaceDE w:val="0"/>
              <w:autoSpaceDN w:val="0"/>
              <w:adjustRightInd w:val="0"/>
              <w:spacing w:before="40" w:after="0" w:line="240" w:lineRule="auto"/>
              <w:jc w:val="both"/>
              <w:rPr>
                <w:rFonts w:ascii="Times New Roman" w:eastAsia="SimSun" w:hAnsi="Times New Roman"/>
                <w:b/>
                <w:i/>
                <w:iCs/>
                <w:spacing w:val="2"/>
                <w:sz w:val="24"/>
                <w:szCs w:val="24"/>
                <w:lang w:val="sv-SE" w:eastAsia="ar-SA"/>
              </w:rPr>
            </w:pPr>
            <w:r w:rsidRPr="007A5913">
              <w:rPr>
                <w:rFonts w:ascii="Times New Roman" w:eastAsia="SimSun" w:hAnsi="Times New Roman"/>
                <w:b/>
                <w:bCs/>
                <w:i/>
                <w:iCs/>
                <w:spacing w:val="2"/>
                <w:sz w:val="24"/>
                <w:szCs w:val="24"/>
                <w:lang w:val="sv-SE" w:eastAsia="ar-SA"/>
              </w:rPr>
              <w:t>Nơi nhận</w:t>
            </w:r>
            <w:r w:rsidRPr="007A5913">
              <w:rPr>
                <w:rFonts w:ascii="Times New Roman" w:eastAsia="SimSun" w:hAnsi="Times New Roman"/>
                <w:b/>
                <w:i/>
                <w:iCs/>
                <w:spacing w:val="2"/>
                <w:sz w:val="24"/>
                <w:szCs w:val="24"/>
                <w:lang w:val="sv-SE" w:eastAsia="ar-SA"/>
              </w:rPr>
              <w:t>:</w:t>
            </w:r>
          </w:p>
          <w:p w14:paraId="22BF5C4E" w14:textId="77777777" w:rsidR="003D6967" w:rsidRPr="007A5913" w:rsidRDefault="003D6967" w:rsidP="004F4749">
            <w:pPr>
              <w:suppressAutoHyphens/>
              <w:autoSpaceDE w:val="0"/>
              <w:autoSpaceDN w:val="0"/>
              <w:adjustRightInd w:val="0"/>
              <w:spacing w:after="0" w:line="240" w:lineRule="auto"/>
              <w:jc w:val="both"/>
              <w:rPr>
                <w:rFonts w:ascii="Times New Roman" w:eastAsia="SimSun" w:hAnsi="Times New Roman"/>
                <w:b/>
                <w:i/>
                <w:iCs/>
                <w:sz w:val="24"/>
                <w:szCs w:val="24"/>
                <w:lang w:val="sv-SE" w:eastAsia="ar-SA"/>
              </w:rPr>
            </w:pPr>
            <w:r w:rsidRPr="007A5913">
              <w:rPr>
                <w:rFonts w:ascii="Times New Roman" w:eastAsia="SimSun" w:hAnsi="Times New Roman"/>
                <w:iCs/>
                <w:sz w:val="24"/>
                <w:szCs w:val="24"/>
                <w:lang w:val="sv-SE" w:eastAsia="ar-SA"/>
              </w:rPr>
              <w:t>- Bộ Thông tin và Truyền thông;</w:t>
            </w:r>
          </w:p>
          <w:p w14:paraId="2244D1B0" w14:textId="77777777" w:rsidR="003D6967" w:rsidRPr="007A5913" w:rsidRDefault="003D6967" w:rsidP="004F4749">
            <w:pPr>
              <w:suppressAutoHyphens/>
              <w:autoSpaceDE w:val="0"/>
              <w:autoSpaceDN w:val="0"/>
              <w:adjustRightInd w:val="0"/>
              <w:spacing w:after="0" w:line="240" w:lineRule="auto"/>
              <w:jc w:val="both"/>
              <w:rPr>
                <w:rFonts w:ascii="Times New Roman" w:eastAsia="SimSun" w:hAnsi="Times New Roman"/>
                <w:iCs/>
                <w:sz w:val="24"/>
                <w:szCs w:val="24"/>
                <w:lang w:val="sv-SE" w:eastAsia="ar-SA"/>
              </w:rPr>
            </w:pPr>
            <w:r w:rsidRPr="007A5913">
              <w:rPr>
                <w:rFonts w:ascii="Times New Roman" w:eastAsia="SimSun" w:hAnsi="Times New Roman"/>
                <w:iCs/>
                <w:sz w:val="24"/>
                <w:szCs w:val="24"/>
                <w:lang w:val="sv-SE" w:eastAsia="ar-SA"/>
              </w:rPr>
              <w:t>- TT Tỉnh ủy, TT HĐND tỉnh;</w:t>
            </w:r>
          </w:p>
          <w:p w14:paraId="452D0D00" w14:textId="77777777" w:rsidR="003D6967" w:rsidRPr="007A5913" w:rsidRDefault="003D6967" w:rsidP="004F4749">
            <w:pPr>
              <w:suppressAutoHyphens/>
              <w:spacing w:after="0" w:line="240" w:lineRule="auto"/>
              <w:jc w:val="both"/>
              <w:rPr>
                <w:rFonts w:ascii="Times New Roman" w:eastAsia="SimSun" w:hAnsi="Times New Roman"/>
                <w:sz w:val="24"/>
                <w:szCs w:val="24"/>
                <w:lang w:val="sv-SE" w:eastAsia="ar-SA"/>
              </w:rPr>
            </w:pPr>
            <w:r w:rsidRPr="007A5913">
              <w:rPr>
                <w:rFonts w:ascii="Times New Roman" w:eastAsia="SimSun" w:hAnsi="Times New Roman"/>
                <w:sz w:val="24"/>
                <w:szCs w:val="24"/>
                <w:lang w:val="vi-VN" w:eastAsia="ar-SA"/>
              </w:rPr>
              <w:t xml:space="preserve">- Chủ tịch, các PCT UBND tỉnh;  </w:t>
            </w:r>
          </w:p>
          <w:p w14:paraId="6C589E73" w14:textId="3586CEA8" w:rsidR="003D6967" w:rsidRPr="007A5913" w:rsidRDefault="00137FAA" w:rsidP="004F4749">
            <w:pPr>
              <w:suppressAutoHyphens/>
              <w:spacing w:after="0" w:line="240" w:lineRule="auto"/>
              <w:jc w:val="both"/>
              <w:rPr>
                <w:rFonts w:ascii="Times New Roman" w:eastAsia="SimSun" w:hAnsi="Times New Roman"/>
                <w:iCs/>
                <w:kern w:val="28"/>
                <w:sz w:val="24"/>
                <w:szCs w:val="24"/>
                <w:lang w:val="sv-SE" w:eastAsia="ar-SA"/>
              </w:rPr>
            </w:pPr>
            <w:r w:rsidRPr="007A5913">
              <w:rPr>
                <w:rFonts w:ascii="Times New Roman" w:eastAsia="SimSun" w:hAnsi="Times New Roman"/>
                <w:iCs/>
                <w:kern w:val="28"/>
                <w:sz w:val="24"/>
                <w:szCs w:val="24"/>
                <w:lang w:val="sv-SE" w:eastAsia="ar-SA"/>
              </w:rPr>
              <w:t>- Các s</w:t>
            </w:r>
            <w:r w:rsidR="00843837" w:rsidRPr="007A5913">
              <w:rPr>
                <w:rFonts w:ascii="Times New Roman" w:eastAsia="SimSun" w:hAnsi="Times New Roman"/>
                <w:iCs/>
                <w:kern w:val="28"/>
                <w:sz w:val="24"/>
                <w:szCs w:val="24"/>
                <w:lang w:val="sv-SE" w:eastAsia="ar-SA"/>
              </w:rPr>
              <w:t>ở</w:t>
            </w:r>
            <w:r w:rsidRPr="007A5913">
              <w:rPr>
                <w:rFonts w:ascii="Times New Roman" w:eastAsia="SimSun" w:hAnsi="Times New Roman"/>
                <w:iCs/>
                <w:kern w:val="28"/>
                <w:sz w:val="24"/>
                <w:szCs w:val="24"/>
                <w:lang w:val="sv-SE" w:eastAsia="ar-SA"/>
              </w:rPr>
              <w:t>, ban, ngành;</w:t>
            </w:r>
          </w:p>
          <w:p w14:paraId="51D3AFCF" w14:textId="0B613FBC" w:rsidR="003D6967" w:rsidRPr="007A5913" w:rsidRDefault="003D6967" w:rsidP="004F4749">
            <w:pPr>
              <w:suppressAutoHyphens/>
              <w:spacing w:after="0" w:line="240" w:lineRule="auto"/>
              <w:jc w:val="both"/>
              <w:rPr>
                <w:rFonts w:ascii="Times New Roman" w:eastAsia="SimSun" w:hAnsi="Times New Roman"/>
                <w:iCs/>
                <w:kern w:val="28"/>
                <w:sz w:val="24"/>
                <w:szCs w:val="24"/>
                <w:lang w:val="sv-SE" w:eastAsia="ar-SA"/>
              </w:rPr>
            </w:pPr>
            <w:r w:rsidRPr="007A5913">
              <w:rPr>
                <w:rFonts w:ascii="Times New Roman" w:eastAsia="SimSun" w:hAnsi="Times New Roman"/>
                <w:iCs/>
                <w:kern w:val="28"/>
                <w:sz w:val="24"/>
                <w:szCs w:val="24"/>
                <w:lang w:val="sv-SE" w:eastAsia="ar-SA"/>
              </w:rPr>
              <w:t>- UBND các huyện, thành phố;</w:t>
            </w:r>
          </w:p>
          <w:p w14:paraId="70FB7C23" w14:textId="2349BC41" w:rsidR="0099503D" w:rsidRPr="007A5913" w:rsidRDefault="0099503D" w:rsidP="004F4749">
            <w:pPr>
              <w:suppressAutoHyphens/>
              <w:spacing w:after="0" w:line="240" w:lineRule="auto"/>
              <w:jc w:val="both"/>
              <w:rPr>
                <w:rFonts w:ascii="Times New Roman" w:eastAsia="SimSun" w:hAnsi="Times New Roman"/>
                <w:iCs/>
                <w:kern w:val="28"/>
                <w:sz w:val="24"/>
                <w:szCs w:val="24"/>
                <w:lang w:val="sv-SE" w:eastAsia="ar-SA"/>
              </w:rPr>
            </w:pPr>
            <w:r w:rsidRPr="007A5913">
              <w:rPr>
                <w:rFonts w:ascii="Times New Roman" w:eastAsia="SimSun" w:hAnsi="Times New Roman"/>
                <w:iCs/>
                <w:kern w:val="28"/>
                <w:sz w:val="24"/>
                <w:szCs w:val="24"/>
                <w:lang w:val="sv-SE" w:eastAsia="ar-SA"/>
              </w:rPr>
              <w:t>- Hiệp hội doanh nghiệp tỉnh;</w:t>
            </w:r>
          </w:p>
          <w:p w14:paraId="2CD6C1E0" w14:textId="12698771" w:rsidR="00137FAA" w:rsidRPr="007A5913" w:rsidRDefault="00137FAA" w:rsidP="004F4749">
            <w:pPr>
              <w:suppressAutoHyphens/>
              <w:spacing w:after="0" w:line="240" w:lineRule="auto"/>
              <w:jc w:val="both"/>
              <w:rPr>
                <w:rFonts w:ascii="Times New Roman" w:eastAsia="SimSun" w:hAnsi="Times New Roman"/>
                <w:iCs/>
                <w:kern w:val="28"/>
                <w:sz w:val="24"/>
                <w:szCs w:val="24"/>
                <w:lang w:val="sv-SE" w:eastAsia="ar-SA"/>
              </w:rPr>
            </w:pPr>
            <w:r w:rsidRPr="007A5913">
              <w:rPr>
                <w:rFonts w:ascii="Times New Roman" w:eastAsia="SimSun" w:hAnsi="Times New Roman"/>
                <w:iCs/>
                <w:kern w:val="28"/>
                <w:sz w:val="24"/>
                <w:szCs w:val="24"/>
                <w:lang w:val="sv-SE" w:eastAsia="ar-SA"/>
              </w:rPr>
              <w:t>- Đài Phát thanh</w:t>
            </w:r>
            <w:r w:rsidR="00382FF8" w:rsidRPr="007A5913">
              <w:rPr>
                <w:rFonts w:ascii="Times New Roman" w:eastAsia="SimSun" w:hAnsi="Times New Roman"/>
                <w:iCs/>
                <w:kern w:val="28"/>
                <w:sz w:val="24"/>
                <w:szCs w:val="24"/>
                <w:lang w:val="sv-SE" w:eastAsia="ar-SA"/>
              </w:rPr>
              <w:t xml:space="preserve"> -</w:t>
            </w:r>
            <w:r w:rsidRPr="007A5913">
              <w:rPr>
                <w:rFonts w:ascii="Times New Roman" w:eastAsia="SimSun" w:hAnsi="Times New Roman"/>
                <w:iCs/>
                <w:kern w:val="28"/>
                <w:sz w:val="24"/>
                <w:szCs w:val="24"/>
                <w:lang w:val="sv-SE" w:eastAsia="ar-SA"/>
              </w:rPr>
              <w:t xml:space="preserve"> Truyền hình tỉnh;</w:t>
            </w:r>
          </w:p>
          <w:p w14:paraId="757DBD09" w14:textId="14949E30" w:rsidR="00382FF8" w:rsidRPr="007A5913" w:rsidRDefault="00382FF8" w:rsidP="004F4749">
            <w:pPr>
              <w:suppressAutoHyphens/>
              <w:spacing w:after="0" w:line="240" w:lineRule="auto"/>
              <w:jc w:val="both"/>
              <w:rPr>
                <w:rFonts w:ascii="Times New Roman" w:eastAsia="SimSun" w:hAnsi="Times New Roman"/>
                <w:iCs/>
                <w:kern w:val="28"/>
                <w:sz w:val="24"/>
                <w:szCs w:val="24"/>
                <w:lang w:val="sv-SE" w:eastAsia="ar-SA"/>
              </w:rPr>
            </w:pPr>
            <w:r w:rsidRPr="007A5913">
              <w:rPr>
                <w:rFonts w:ascii="Times New Roman" w:eastAsia="SimSun" w:hAnsi="Times New Roman"/>
                <w:iCs/>
                <w:kern w:val="28"/>
                <w:sz w:val="24"/>
                <w:szCs w:val="24"/>
                <w:lang w:val="sv-SE" w:eastAsia="ar-SA"/>
              </w:rPr>
              <w:t>- Báo Đồng Nai;</w:t>
            </w:r>
          </w:p>
          <w:p w14:paraId="410C8119" w14:textId="2C355B0A" w:rsidR="003D6967" w:rsidRPr="007A5913" w:rsidRDefault="003D6967" w:rsidP="004F4749">
            <w:pPr>
              <w:suppressAutoHyphens/>
              <w:spacing w:after="0" w:line="240" w:lineRule="auto"/>
              <w:jc w:val="both"/>
              <w:rPr>
                <w:rFonts w:ascii="Times New Roman" w:eastAsia="SimSun" w:hAnsi="Times New Roman"/>
                <w:lang w:val="sv-SE" w:eastAsia="ar-SA"/>
              </w:rPr>
            </w:pPr>
            <w:r w:rsidRPr="007A5913">
              <w:rPr>
                <w:rFonts w:ascii="Times New Roman" w:eastAsia="SimSun" w:hAnsi="Times New Roman"/>
                <w:sz w:val="24"/>
                <w:szCs w:val="24"/>
                <w:lang w:val="sv-SE" w:eastAsia="ar-SA"/>
              </w:rPr>
              <w:t xml:space="preserve">- </w:t>
            </w:r>
            <w:r w:rsidRPr="007A5913">
              <w:rPr>
                <w:rFonts w:ascii="Times New Roman" w:eastAsia="SimSun" w:hAnsi="Times New Roman"/>
                <w:sz w:val="24"/>
                <w:szCs w:val="24"/>
                <w:lang w:val="vi-VN" w:eastAsia="ar-SA"/>
              </w:rPr>
              <w:t>Lưu: VT</w:t>
            </w:r>
            <w:r w:rsidRPr="007A5913">
              <w:rPr>
                <w:rFonts w:ascii="Times New Roman" w:eastAsia="SimSun" w:hAnsi="Times New Roman"/>
                <w:sz w:val="24"/>
                <w:szCs w:val="24"/>
                <w:lang w:val="sv-SE" w:eastAsia="ar-SA"/>
              </w:rPr>
              <w:t>,</w:t>
            </w:r>
            <w:r w:rsidR="00382FF8" w:rsidRPr="007A5913">
              <w:rPr>
                <w:rFonts w:ascii="Times New Roman" w:eastAsia="SimSun" w:hAnsi="Times New Roman"/>
                <w:sz w:val="24"/>
                <w:szCs w:val="24"/>
                <w:lang w:val="sv-SE" w:eastAsia="ar-SA"/>
              </w:rPr>
              <w:t xml:space="preserve"> </w:t>
            </w:r>
            <w:r w:rsidRPr="007A5913">
              <w:rPr>
                <w:rFonts w:ascii="Times New Roman" w:eastAsia="SimSun" w:hAnsi="Times New Roman"/>
                <w:sz w:val="24"/>
                <w:szCs w:val="24"/>
                <w:lang w:val="sv-SE" w:eastAsia="ar-SA"/>
              </w:rPr>
              <w:t>KGVX</w:t>
            </w:r>
            <w:r w:rsidR="00382FF8" w:rsidRPr="007A5913">
              <w:rPr>
                <w:rFonts w:ascii="Times New Roman" w:eastAsia="SimSun" w:hAnsi="Times New Roman"/>
                <w:sz w:val="24"/>
                <w:szCs w:val="24"/>
                <w:lang w:val="sv-SE" w:eastAsia="ar-SA"/>
              </w:rPr>
              <w:t>.</w:t>
            </w:r>
          </w:p>
        </w:tc>
        <w:tc>
          <w:tcPr>
            <w:tcW w:w="3686" w:type="dxa"/>
          </w:tcPr>
          <w:p w14:paraId="17C18150" w14:textId="77777777" w:rsidR="003D6967" w:rsidRPr="007A5913" w:rsidRDefault="003D6967" w:rsidP="004F4749">
            <w:pPr>
              <w:suppressAutoHyphens/>
              <w:spacing w:after="0" w:line="240" w:lineRule="auto"/>
              <w:jc w:val="center"/>
              <w:rPr>
                <w:rFonts w:ascii="Times New Roman" w:eastAsia="SimSun" w:hAnsi="Times New Roman"/>
                <w:b/>
                <w:spacing w:val="4"/>
                <w:sz w:val="28"/>
                <w:szCs w:val="28"/>
                <w:lang w:val="sv-SE" w:eastAsia="ar-SA"/>
              </w:rPr>
            </w:pPr>
            <w:r w:rsidRPr="007A5913">
              <w:rPr>
                <w:rFonts w:ascii="Times New Roman" w:eastAsia="SimSun" w:hAnsi="Times New Roman"/>
                <w:b/>
                <w:spacing w:val="4"/>
                <w:sz w:val="28"/>
                <w:szCs w:val="28"/>
                <w:lang w:val="sv-SE" w:eastAsia="ar-SA"/>
              </w:rPr>
              <w:t xml:space="preserve">KT. </w:t>
            </w:r>
            <w:r w:rsidRPr="007A5913">
              <w:rPr>
                <w:rFonts w:ascii="Times New Roman" w:eastAsia="SimSun" w:hAnsi="Times New Roman"/>
                <w:b/>
                <w:spacing w:val="4"/>
                <w:sz w:val="28"/>
                <w:szCs w:val="28"/>
                <w:lang w:val="vi-VN" w:eastAsia="ar-SA"/>
              </w:rPr>
              <w:t>CHỦ TỊCH</w:t>
            </w:r>
          </w:p>
          <w:p w14:paraId="758A9CBF" w14:textId="77777777" w:rsidR="003D6967" w:rsidRPr="007A5913" w:rsidRDefault="003D6967" w:rsidP="004F4749">
            <w:pPr>
              <w:suppressAutoHyphens/>
              <w:spacing w:after="0" w:line="240" w:lineRule="auto"/>
              <w:jc w:val="center"/>
              <w:rPr>
                <w:rFonts w:ascii="Times New Roman" w:eastAsia="SimSun" w:hAnsi="Times New Roman"/>
                <w:b/>
                <w:spacing w:val="4"/>
                <w:sz w:val="28"/>
                <w:szCs w:val="28"/>
                <w:lang w:val="sv-SE" w:eastAsia="ar-SA"/>
              </w:rPr>
            </w:pPr>
            <w:r w:rsidRPr="007A5913">
              <w:rPr>
                <w:rFonts w:ascii="Times New Roman" w:eastAsia="SimSun" w:hAnsi="Times New Roman"/>
                <w:b/>
                <w:spacing w:val="4"/>
                <w:sz w:val="28"/>
                <w:szCs w:val="28"/>
                <w:lang w:val="sv-SE" w:eastAsia="ar-SA"/>
              </w:rPr>
              <w:t xml:space="preserve">PHÓ </w:t>
            </w:r>
            <w:r w:rsidRPr="007A5913">
              <w:rPr>
                <w:rFonts w:ascii="Times New Roman" w:eastAsia="SimSun" w:hAnsi="Times New Roman"/>
                <w:b/>
                <w:spacing w:val="4"/>
                <w:sz w:val="28"/>
                <w:szCs w:val="28"/>
                <w:lang w:val="vi-VN" w:eastAsia="ar-SA"/>
              </w:rPr>
              <w:t>CHỦ TỊCH</w:t>
            </w:r>
          </w:p>
          <w:p w14:paraId="61AC3E8D" w14:textId="77777777" w:rsidR="003D6967" w:rsidRPr="007A5913" w:rsidRDefault="003D6967" w:rsidP="004F4749">
            <w:pPr>
              <w:suppressAutoHyphens/>
              <w:spacing w:after="0" w:line="240" w:lineRule="auto"/>
              <w:jc w:val="center"/>
              <w:rPr>
                <w:rFonts w:ascii="Times New Roman" w:eastAsia="SimSun" w:hAnsi="Times New Roman"/>
                <w:b/>
                <w:spacing w:val="4"/>
                <w:sz w:val="28"/>
                <w:szCs w:val="28"/>
                <w:lang w:val="sv-SE" w:eastAsia="ar-SA"/>
              </w:rPr>
            </w:pPr>
          </w:p>
          <w:p w14:paraId="27E8881B" w14:textId="77777777" w:rsidR="003D6967" w:rsidRPr="007A5913" w:rsidRDefault="003D6967" w:rsidP="004F4749">
            <w:pPr>
              <w:suppressAutoHyphens/>
              <w:spacing w:after="0" w:line="240" w:lineRule="auto"/>
              <w:jc w:val="center"/>
              <w:rPr>
                <w:rFonts w:ascii="Times New Roman" w:eastAsia="SimSun" w:hAnsi="Times New Roman"/>
                <w:b/>
                <w:spacing w:val="4"/>
                <w:sz w:val="28"/>
                <w:szCs w:val="28"/>
                <w:lang w:val="sv-SE" w:eastAsia="ar-SA"/>
              </w:rPr>
            </w:pPr>
          </w:p>
          <w:p w14:paraId="1EBA4854" w14:textId="77777777" w:rsidR="003D6967" w:rsidRPr="007A5913" w:rsidRDefault="003D6967" w:rsidP="004F4749">
            <w:pPr>
              <w:suppressAutoHyphens/>
              <w:spacing w:after="0" w:line="240" w:lineRule="auto"/>
              <w:jc w:val="center"/>
              <w:rPr>
                <w:rFonts w:ascii="Times New Roman" w:eastAsia="SimSun" w:hAnsi="Times New Roman"/>
                <w:b/>
                <w:spacing w:val="4"/>
                <w:sz w:val="28"/>
                <w:szCs w:val="28"/>
                <w:lang w:val="sv-SE" w:eastAsia="ar-SA"/>
              </w:rPr>
            </w:pPr>
          </w:p>
          <w:p w14:paraId="6B759428" w14:textId="77777777" w:rsidR="003D6967" w:rsidRPr="007A5913" w:rsidRDefault="003D6967" w:rsidP="004F4749">
            <w:pPr>
              <w:suppressAutoHyphens/>
              <w:spacing w:after="0" w:line="240" w:lineRule="auto"/>
              <w:jc w:val="center"/>
              <w:rPr>
                <w:rFonts w:ascii="Times New Roman" w:eastAsia="SimSun" w:hAnsi="Times New Roman"/>
                <w:b/>
                <w:spacing w:val="4"/>
                <w:sz w:val="28"/>
                <w:szCs w:val="28"/>
                <w:lang w:val="vi-VN" w:eastAsia="ar-SA"/>
              </w:rPr>
            </w:pPr>
          </w:p>
          <w:p w14:paraId="18C1B3FA" w14:textId="77777777" w:rsidR="003D6967" w:rsidRPr="007A5913" w:rsidRDefault="003D6967" w:rsidP="004F4749">
            <w:pPr>
              <w:suppressAutoHyphens/>
              <w:spacing w:after="0" w:line="240" w:lineRule="auto"/>
              <w:jc w:val="center"/>
              <w:rPr>
                <w:rFonts w:ascii="Times New Roman" w:eastAsia="SimSun" w:hAnsi="Times New Roman"/>
                <w:b/>
                <w:spacing w:val="4"/>
                <w:sz w:val="28"/>
                <w:szCs w:val="28"/>
                <w:lang w:val="vi-VN" w:eastAsia="ar-SA"/>
              </w:rPr>
            </w:pPr>
          </w:p>
          <w:p w14:paraId="5A223198" w14:textId="77777777" w:rsidR="003D6967" w:rsidRPr="007A5913" w:rsidRDefault="003D6967" w:rsidP="004F4749">
            <w:pPr>
              <w:suppressAutoHyphens/>
              <w:spacing w:after="0" w:line="240" w:lineRule="auto"/>
              <w:jc w:val="center"/>
              <w:rPr>
                <w:rFonts w:ascii="Times New Roman" w:eastAsia="SimSun" w:hAnsi="Times New Roman"/>
                <w:kern w:val="28"/>
                <w:sz w:val="28"/>
                <w:szCs w:val="24"/>
                <w:lang w:val="sv-SE" w:eastAsia="ar-SA"/>
              </w:rPr>
            </w:pPr>
          </w:p>
        </w:tc>
      </w:tr>
    </w:tbl>
    <w:p w14:paraId="55E0051B" w14:textId="77777777" w:rsidR="003D6967" w:rsidRPr="007A5913" w:rsidRDefault="003D6967" w:rsidP="003D6967">
      <w:pPr>
        <w:shd w:val="clear" w:color="auto" w:fill="FFFFFF"/>
        <w:suppressAutoHyphens/>
        <w:spacing w:before="60" w:after="0" w:line="240" w:lineRule="auto"/>
        <w:ind w:firstLine="720"/>
        <w:jc w:val="both"/>
        <w:rPr>
          <w:rFonts w:ascii="Times New Roman" w:eastAsia="Times New Roman" w:hAnsi="Times New Roman"/>
          <w:sz w:val="28"/>
          <w:szCs w:val="28"/>
          <w:lang w:val="sv-SE" w:eastAsia="ar-SA"/>
        </w:rPr>
      </w:pPr>
    </w:p>
    <w:p w14:paraId="0E30D2F9" w14:textId="77777777" w:rsidR="003D6967" w:rsidRPr="007A5913" w:rsidRDefault="003D6967" w:rsidP="003D6967">
      <w:pPr>
        <w:shd w:val="clear" w:color="auto" w:fill="FFFFFF"/>
        <w:suppressAutoHyphens/>
        <w:spacing w:before="120" w:after="0" w:line="240" w:lineRule="auto"/>
        <w:ind w:firstLine="720"/>
        <w:jc w:val="both"/>
        <w:rPr>
          <w:rFonts w:ascii="Times New Roman" w:eastAsia="Times New Roman" w:hAnsi="Times New Roman"/>
          <w:sz w:val="28"/>
          <w:szCs w:val="28"/>
          <w:lang w:val="sv-SE" w:eastAsia="ar-SA"/>
        </w:rPr>
      </w:pPr>
    </w:p>
    <w:p w14:paraId="021A5F18" w14:textId="77777777" w:rsidR="003D6967" w:rsidRPr="007A5913" w:rsidRDefault="003D6967" w:rsidP="003D6967">
      <w:pPr>
        <w:suppressAutoHyphens/>
        <w:spacing w:before="120" w:after="0" w:line="240" w:lineRule="auto"/>
        <w:jc w:val="both"/>
        <w:rPr>
          <w:rFonts w:ascii="Times New Roman" w:eastAsia="SimSun" w:hAnsi="Times New Roman"/>
          <w:sz w:val="28"/>
          <w:szCs w:val="28"/>
          <w:lang w:val="sv-SE" w:eastAsia="ar-SA"/>
        </w:rPr>
      </w:pPr>
    </w:p>
    <w:p w14:paraId="48BEDDE1" w14:textId="77777777" w:rsidR="003D6967" w:rsidRPr="007A5913" w:rsidRDefault="003D6967" w:rsidP="003D6967">
      <w:pPr>
        <w:suppressAutoHyphens/>
        <w:spacing w:before="120" w:after="0" w:line="240" w:lineRule="auto"/>
        <w:ind w:firstLine="720"/>
        <w:jc w:val="both"/>
        <w:rPr>
          <w:rFonts w:ascii="Times New Roman" w:eastAsia="SimSun" w:hAnsi="Times New Roman"/>
          <w:sz w:val="28"/>
          <w:szCs w:val="28"/>
          <w:lang w:val="sv-SE" w:eastAsia="ar-SA"/>
        </w:rPr>
      </w:pPr>
    </w:p>
    <w:p w14:paraId="1E08C334" w14:textId="11295C0F" w:rsidR="00B46349" w:rsidRPr="007A5913" w:rsidRDefault="00B46349">
      <w:pPr>
        <w:spacing w:after="160" w:line="259" w:lineRule="auto"/>
        <w:rPr>
          <w:lang w:val="sv-SE"/>
        </w:rPr>
      </w:pPr>
      <w:r w:rsidRPr="007A5913">
        <w:rPr>
          <w:lang w:val="sv-SE"/>
        </w:rPr>
        <w:br w:type="page"/>
      </w:r>
    </w:p>
    <w:p w14:paraId="7ABD7566" w14:textId="488504B7" w:rsidR="00AA171E" w:rsidRPr="007A5913" w:rsidRDefault="00961671" w:rsidP="00B46349">
      <w:pPr>
        <w:spacing w:after="0" w:line="240" w:lineRule="auto"/>
        <w:jc w:val="center"/>
        <w:rPr>
          <w:rFonts w:ascii="Times New Roman" w:hAnsi="Times New Roman"/>
          <w:i/>
          <w:iCs/>
          <w:sz w:val="26"/>
          <w:szCs w:val="26"/>
          <w:lang w:val="sv-SE"/>
        </w:rPr>
      </w:pPr>
      <w:r w:rsidRPr="007A5913">
        <w:rPr>
          <w:rFonts w:ascii="Times New Roman" w:hAnsi="Times New Roman"/>
          <w:b/>
          <w:bCs/>
          <w:sz w:val="26"/>
          <w:szCs w:val="26"/>
          <w:lang w:val="sv-SE"/>
        </w:rPr>
        <w:lastRenderedPageBreak/>
        <w:t xml:space="preserve">Phụ </w:t>
      </w:r>
      <w:r w:rsidR="00D6776B" w:rsidRPr="007A5913">
        <w:rPr>
          <w:rFonts w:ascii="Times New Roman" w:hAnsi="Times New Roman"/>
          <w:b/>
          <w:bCs/>
          <w:sz w:val="26"/>
          <w:szCs w:val="26"/>
          <w:lang w:val="sv-SE"/>
        </w:rPr>
        <w:t>lục</w:t>
      </w:r>
      <w:r w:rsidRPr="007A5913">
        <w:rPr>
          <w:rFonts w:ascii="Times New Roman" w:hAnsi="Times New Roman"/>
          <w:b/>
          <w:bCs/>
          <w:sz w:val="26"/>
          <w:szCs w:val="26"/>
          <w:lang w:val="sv-SE"/>
        </w:rPr>
        <w:br/>
      </w:r>
      <w:r w:rsidR="00D6776B" w:rsidRPr="007A5913">
        <w:rPr>
          <w:rFonts w:ascii="Times New Roman" w:hAnsi="Times New Roman"/>
          <w:b/>
          <w:bCs/>
          <w:sz w:val="26"/>
          <w:szCs w:val="26"/>
          <w:lang w:val="sv-SE"/>
        </w:rPr>
        <w:t>Danh mục một số nhiệm vụ trọng tâm giai đoạn 202</w:t>
      </w:r>
      <w:r w:rsidR="00F1711A" w:rsidRPr="007A5913">
        <w:rPr>
          <w:rFonts w:ascii="Times New Roman" w:hAnsi="Times New Roman"/>
          <w:b/>
          <w:bCs/>
          <w:sz w:val="26"/>
          <w:szCs w:val="26"/>
          <w:lang w:val="sv-SE"/>
        </w:rPr>
        <w:t>2</w:t>
      </w:r>
      <w:r w:rsidR="00D6776B" w:rsidRPr="007A5913">
        <w:rPr>
          <w:rFonts w:ascii="Times New Roman" w:hAnsi="Times New Roman"/>
          <w:b/>
          <w:bCs/>
          <w:sz w:val="26"/>
          <w:szCs w:val="26"/>
          <w:lang w:val="sv-SE"/>
        </w:rPr>
        <w:t>-2025 và 2026-2030</w:t>
      </w:r>
      <w:r w:rsidR="00B46349" w:rsidRPr="007A5913">
        <w:rPr>
          <w:rFonts w:ascii="Times New Roman" w:hAnsi="Times New Roman"/>
          <w:b/>
          <w:bCs/>
          <w:sz w:val="26"/>
          <w:szCs w:val="26"/>
          <w:lang w:val="sv-SE"/>
        </w:rPr>
        <w:br/>
      </w:r>
      <w:r w:rsidR="00B46349" w:rsidRPr="007A5913">
        <w:rPr>
          <w:rFonts w:ascii="Times New Roman" w:hAnsi="Times New Roman"/>
          <w:i/>
          <w:iCs/>
          <w:sz w:val="26"/>
          <w:szCs w:val="26"/>
          <w:lang w:val="sv-SE"/>
        </w:rPr>
        <w:t>(Ban hành kèm theo Kế hoạch số            /KH-UBND ngày</w:t>
      </w:r>
      <w:r w:rsidR="00D6776B" w:rsidRPr="007A5913">
        <w:rPr>
          <w:rFonts w:ascii="Times New Roman" w:hAnsi="Times New Roman"/>
          <w:i/>
          <w:iCs/>
          <w:sz w:val="26"/>
          <w:szCs w:val="26"/>
          <w:lang w:val="sv-SE"/>
        </w:rPr>
        <w:t xml:space="preserve"> ...</w:t>
      </w:r>
      <w:r w:rsidR="00B46349" w:rsidRPr="007A5913">
        <w:rPr>
          <w:rFonts w:ascii="Times New Roman" w:hAnsi="Times New Roman"/>
          <w:i/>
          <w:iCs/>
          <w:sz w:val="26"/>
          <w:szCs w:val="26"/>
          <w:lang w:val="sv-SE"/>
        </w:rPr>
        <w:t xml:space="preserve"> tháng</w:t>
      </w:r>
      <w:r w:rsidR="00D6776B" w:rsidRPr="007A5913">
        <w:rPr>
          <w:rFonts w:ascii="Times New Roman" w:hAnsi="Times New Roman"/>
          <w:i/>
          <w:iCs/>
          <w:sz w:val="26"/>
          <w:szCs w:val="26"/>
          <w:lang w:val="sv-SE"/>
        </w:rPr>
        <w:t xml:space="preserve"> ... </w:t>
      </w:r>
      <w:r w:rsidR="00B46349" w:rsidRPr="007A5913">
        <w:rPr>
          <w:rFonts w:ascii="Times New Roman" w:hAnsi="Times New Roman"/>
          <w:i/>
          <w:iCs/>
          <w:sz w:val="26"/>
          <w:szCs w:val="26"/>
          <w:lang w:val="sv-SE"/>
        </w:rPr>
        <w:t xml:space="preserve"> năm</w:t>
      </w:r>
      <w:r w:rsidR="00D6776B" w:rsidRPr="007A5913">
        <w:rPr>
          <w:rFonts w:ascii="Times New Roman" w:hAnsi="Times New Roman"/>
          <w:i/>
          <w:iCs/>
          <w:sz w:val="26"/>
          <w:szCs w:val="26"/>
          <w:lang w:val="sv-SE"/>
        </w:rPr>
        <w:t xml:space="preserve"> ...</w:t>
      </w:r>
      <w:r w:rsidR="00B46349" w:rsidRPr="007A5913">
        <w:rPr>
          <w:rFonts w:ascii="Times New Roman" w:hAnsi="Times New Roman"/>
          <w:i/>
          <w:iCs/>
          <w:sz w:val="26"/>
          <w:szCs w:val="26"/>
          <w:lang w:val="sv-SE"/>
        </w:rPr>
        <w:t xml:space="preserve"> 202</w:t>
      </w:r>
      <w:r w:rsidR="00F1711A" w:rsidRPr="007A5913">
        <w:rPr>
          <w:rFonts w:ascii="Times New Roman" w:hAnsi="Times New Roman"/>
          <w:i/>
          <w:iCs/>
          <w:sz w:val="26"/>
          <w:szCs w:val="26"/>
          <w:lang w:val="sv-SE"/>
        </w:rPr>
        <w:t>2</w:t>
      </w:r>
      <w:r w:rsidR="00B46349" w:rsidRPr="007A5913">
        <w:rPr>
          <w:rFonts w:ascii="Times New Roman" w:hAnsi="Times New Roman"/>
          <w:i/>
          <w:iCs/>
          <w:sz w:val="26"/>
          <w:szCs w:val="26"/>
          <w:lang w:val="sv-SE"/>
        </w:rPr>
        <w:t xml:space="preserve"> của </w:t>
      </w:r>
      <w:r w:rsidR="00D6776B" w:rsidRPr="007A5913">
        <w:rPr>
          <w:rFonts w:ascii="Times New Roman" w:hAnsi="Times New Roman"/>
          <w:i/>
          <w:iCs/>
          <w:sz w:val="26"/>
          <w:szCs w:val="26"/>
          <w:lang w:val="sv-SE"/>
        </w:rPr>
        <w:t>Ủy ban nhân dân tỉnh</w:t>
      </w:r>
      <w:r w:rsidR="00B46349" w:rsidRPr="007A5913">
        <w:rPr>
          <w:rFonts w:ascii="Times New Roman" w:hAnsi="Times New Roman"/>
          <w:i/>
          <w:iCs/>
          <w:sz w:val="26"/>
          <w:szCs w:val="26"/>
          <w:lang w:val="sv-SE"/>
        </w:rPr>
        <w:t xml:space="preserve"> Đồng Nai)</w:t>
      </w:r>
    </w:p>
    <w:p w14:paraId="584FB8B3" w14:textId="056D8C23" w:rsidR="00D8330B" w:rsidRPr="007A5913" w:rsidRDefault="00D8330B" w:rsidP="00B46349">
      <w:pPr>
        <w:spacing w:after="0" w:line="240" w:lineRule="auto"/>
        <w:jc w:val="center"/>
        <w:rPr>
          <w:rFonts w:ascii="Times New Roman" w:hAnsi="Times New Roman"/>
          <w:i/>
          <w:iCs/>
          <w:sz w:val="26"/>
          <w:szCs w:val="26"/>
          <w:lang w:val="sv-SE"/>
        </w:rPr>
      </w:pPr>
    </w:p>
    <w:tbl>
      <w:tblPr>
        <w:tblW w:w="103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4"/>
        <w:gridCol w:w="2693"/>
        <w:gridCol w:w="2103"/>
        <w:gridCol w:w="1725"/>
        <w:gridCol w:w="1559"/>
        <w:gridCol w:w="1559"/>
      </w:tblGrid>
      <w:tr w:rsidR="007A5913" w:rsidRPr="007A5913" w14:paraId="3DF2A7A4" w14:textId="77777777" w:rsidTr="00D8330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E073377" w14:textId="77777777" w:rsidR="00D8330B" w:rsidRPr="007A5913" w:rsidRDefault="00D8330B" w:rsidP="00D8330B">
            <w:pPr>
              <w:spacing w:after="0" w:line="240" w:lineRule="auto"/>
              <w:jc w:val="center"/>
              <w:rPr>
                <w:rFonts w:ascii="Times New Roman" w:hAnsi="Times New Roman"/>
                <w:sz w:val="24"/>
                <w:szCs w:val="24"/>
                <w:lang w:val="sv-SE"/>
              </w:rPr>
            </w:pPr>
            <w:r w:rsidRPr="007A5913">
              <w:rPr>
                <w:rFonts w:ascii="Times New Roman" w:hAnsi="Times New Roman"/>
                <w:b/>
                <w:bCs/>
                <w:sz w:val="24"/>
                <w:szCs w:val="24"/>
                <w:lang w:val="sv-SE"/>
              </w:rPr>
              <w:t xml:space="preserve">STT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54E2177" w14:textId="77777777" w:rsidR="00D8330B" w:rsidRPr="007A5913" w:rsidRDefault="00D8330B" w:rsidP="00D8330B">
            <w:pPr>
              <w:spacing w:after="0" w:line="240" w:lineRule="auto"/>
              <w:jc w:val="center"/>
              <w:rPr>
                <w:rFonts w:ascii="Times New Roman" w:hAnsi="Times New Roman"/>
                <w:sz w:val="24"/>
                <w:szCs w:val="24"/>
                <w:lang w:val="sv-SE"/>
              </w:rPr>
            </w:pPr>
            <w:r w:rsidRPr="007A5913">
              <w:rPr>
                <w:rFonts w:ascii="Times New Roman" w:hAnsi="Times New Roman"/>
                <w:b/>
                <w:bCs/>
                <w:sz w:val="24"/>
                <w:szCs w:val="24"/>
                <w:lang w:val="sv-SE"/>
              </w:rPr>
              <w:t xml:space="preserve">Nội dung nhiệm vụ </w:t>
            </w:r>
          </w:p>
        </w:tc>
        <w:tc>
          <w:tcPr>
            <w:tcW w:w="2103" w:type="dxa"/>
            <w:tcBorders>
              <w:top w:val="single" w:sz="4" w:space="0" w:color="auto"/>
              <w:left w:val="single" w:sz="4" w:space="0" w:color="auto"/>
              <w:bottom w:val="single" w:sz="4" w:space="0" w:color="auto"/>
              <w:right w:val="single" w:sz="4" w:space="0" w:color="auto"/>
            </w:tcBorders>
            <w:vAlign w:val="center"/>
            <w:hideMark/>
          </w:tcPr>
          <w:p w14:paraId="6166B146" w14:textId="77777777" w:rsidR="00D8330B" w:rsidRPr="007A5913" w:rsidRDefault="00D8330B" w:rsidP="00D8330B">
            <w:pPr>
              <w:spacing w:after="0" w:line="240" w:lineRule="auto"/>
              <w:jc w:val="center"/>
              <w:rPr>
                <w:rFonts w:ascii="Times New Roman" w:hAnsi="Times New Roman"/>
                <w:sz w:val="24"/>
                <w:szCs w:val="24"/>
                <w:lang w:val="sv-SE"/>
              </w:rPr>
            </w:pPr>
            <w:r w:rsidRPr="007A5913">
              <w:rPr>
                <w:rFonts w:ascii="Times New Roman" w:hAnsi="Times New Roman"/>
                <w:b/>
                <w:bCs/>
                <w:sz w:val="24"/>
                <w:szCs w:val="24"/>
                <w:lang w:val="sv-SE"/>
              </w:rPr>
              <w:t xml:space="preserve">Cơ quan chủ trì </w:t>
            </w:r>
          </w:p>
        </w:tc>
        <w:tc>
          <w:tcPr>
            <w:tcW w:w="1725" w:type="dxa"/>
            <w:tcBorders>
              <w:top w:val="single" w:sz="4" w:space="0" w:color="auto"/>
              <w:left w:val="single" w:sz="4" w:space="0" w:color="auto"/>
              <w:bottom w:val="single" w:sz="4" w:space="0" w:color="auto"/>
              <w:right w:val="single" w:sz="4" w:space="0" w:color="auto"/>
            </w:tcBorders>
            <w:vAlign w:val="center"/>
            <w:hideMark/>
          </w:tcPr>
          <w:p w14:paraId="3BABC743" w14:textId="77777777" w:rsidR="00D8330B" w:rsidRPr="007A5913" w:rsidRDefault="00D8330B" w:rsidP="00D8330B">
            <w:pPr>
              <w:spacing w:after="0" w:line="240" w:lineRule="auto"/>
              <w:jc w:val="center"/>
              <w:rPr>
                <w:rFonts w:ascii="Times New Roman" w:hAnsi="Times New Roman"/>
                <w:sz w:val="24"/>
                <w:szCs w:val="24"/>
                <w:lang w:val="sv-SE"/>
              </w:rPr>
            </w:pPr>
            <w:r w:rsidRPr="007A5913">
              <w:rPr>
                <w:rFonts w:ascii="Times New Roman" w:hAnsi="Times New Roman"/>
                <w:b/>
                <w:bCs/>
                <w:sz w:val="24"/>
                <w:szCs w:val="24"/>
                <w:lang w:val="sv-SE"/>
              </w:rPr>
              <w:t xml:space="preserve">Cơ quan phối hợp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082058" w14:textId="77777777" w:rsidR="00D8330B" w:rsidRPr="007A5913" w:rsidRDefault="00D8330B" w:rsidP="00D8330B">
            <w:pPr>
              <w:spacing w:after="0" w:line="240" w:lineRule="auto"/>
              <w:jc w:val="center"/>
              <w:rPr>
                <w:rFonts w:ascii="Times New Roman" w:hAnsi="Times New Roman"/>
                <w:sz w:val="24"/>
                <w:szCs w:val="24"/>
                <w:lang w:val="sv-SE"/>
              </w:rPr>
            </w:pPr>
            <w:r w:rsidRPr="007A5913">
              <w:rPr>
                <w:rFonts w:ascii="Times New Roman" w:hAnsi="Times New Roman"/>
                <w:b/>
                <w:bCs/>
                <w:sz w:val="24"/>
                <w:szCs w:val="24"/>
                <w:lang w:val="sv-SE"/>
              </w:rPr>
              <w:t>Thời gian</w:t>
            </w:r>
            <w:r w:rsidRPr="007A5913">
              <w:rPr>
                <w:rFonts w:ascii="Times New Roman" w:hAnsi="Times New Roman"/>
                <w:b/>
                <w:bCs/>
                <w:sz w:val="24"/>
                <w:szCs w:val="24"/>
                <w:lang w:val="sv-SE"/>
              </w:rPr>
              <w:br/>
              <w:t xml:space="preserve">hoàn thành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CDA2FC" w14:textId="77777777" w:rsidR="00D8330B" w:rsidRPr="007A5913" w:rsidRDefault="00D8330B" w:rsidP="00D8330B">
            <w:pPr>
              <w:spacing w:after="0" w:line="240" w:lineRule="auto"/>
              <w:jc w:val="center"/>
              <w:rPr>
                <w:rFonts w:ascii="Times New Roman" w:hAnsi="Times New Roman"/>
                <w:sz w:val="24"/>
                <w:szCs w:val="24"/>
                <w:lang w:val="sv-SE"/>
              </w:rPr>
            </w:pPr>
            <w:r w:rsidRPr="007A5913">
              <w:rPr>
                <w:rFonts w:ascii="Times New Roman" w:hAnsi="Times New Roman"/>
                <w:b/>
                <w:bCs/>
                <w:sz w:val="24"/>
                <w:szCs w:val="24"/>
                <w:lang w:val="sv-SE"/>
              </w:rPr>
              <w:t>Kết quả</w:t>
            </w:r>
          </w:p>
        </w:tc>
      </w:tr>
      <w:tr w:rsidR="007A5913" w:rsidRPr="007A5913" w14:paraId="1CAF482A" w14:textId="77777777" w:rsidTr="00D8330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1160F6E" w14:textId="5EEC4450" w:rsidR="00D8330B" w:rsidRPr="007A5913" w:rsidRDefault="00D8330B" w:rsidP="00D8330B">
            <w:pPr>
              <w:spacing w:after="0" w:line="240" w:lineRule="auto"/>
              <w:jc w:val="center"/>
              <w:rPr>
                <w:rFonts w:ascii="Times New Roman" w:hAnsi="Times New Roman"/>
                <w:sz w:val="24"/>
                <w:szCs w:val="24"/>
                <w:lang w:val="sv-SE"/>
              </w:rPr>
            </w:pPr>
            <w:r w:rsidRPr="007A5913">
              <w:rPr>
                <w:rFonts w:ascii="Times New Roman" w:hAnsi="Times New Roman"/>
                <w:sz w:val="24"/>
                <w:szCs w:val="24"/>
                <w:lang w:val="sv-SE"/>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65AA20F" w14:textId="5E357AA0" w:rsidR="00D8330B" w:rsidRPr="007A5913" w:rsidRDefault="00D8330B" w:rsidP="00D8330B">
            <w:pPr>
              <w:spacing w:after="0" w:line="240" w:lineRule="auto"/>
              <w:jc w:val="both"/>
              <w:rPr>
                <w:rFonts w:ascii="Times New Roman" w:hAnsi="Times New Roman"/>
                <w:sz w:val="24"/>
                <w:szCs w:val="24"/>
              </w:rPr>
            </w:pPr>
            <w:r w:rsidRPr="007A5913">
              <w:rPr>
                <w:rFonts w:ascii="Times New Roman" w:hAnsi="Times New Roman"/>
                <w:sz w:val="24"/>
                <w:szCs w:val="24"/>
                <w:lang w:val="sv-SE"/>
              </w:rPr>
              <w:t>Kế hoạch phát triển doanh nghiệ</w:t>
            </w:r>
            <w:r w:rsidRPr="007A5913">
              <w:rPr>
                <w:rFonts w:ascii="Times New Roman" w:hAnsi="Times New Roman"/>
                <w:sz w:val="24"/>
                <w:szCs w:val="24"/>
              </w:rPr>
              <w:t>p công nghệ số của từng ngành, từng địa phương theo giai đoạn 202</w:t>
            </w:r>
            <w:r w:rsidR="00B375F2" w:rsidRPr="007A5913">
              <w:rPr>
                <w:rFonts w:ascii="Times New Roman" w:hAnsi="Times New Roman"/>
                <w:sz w:val="24"/>
                <w:szCs w:val="24"/>
              </w:rPr>
              <w:t>2</w:t>
            </w:r>
            <w:r w:rsidRPr="007A5913">
              <w:rPr>
                <w:rFonts w:ascii="Times New Roman" w:hAnsi="Times New Roman"/>
                <w:sz w:val="24"/>
                <w:szCs w:val="24"/>
              </w:rPr>
              <w:t>- 2025 và 2026-2030.</w:t>
            </w:r>
          </w:p>
        </w:tc>
        <w:tc>
          <w:tcPr>
            <w:tcW w:w="2103" w:type="dxa"/>
            <w:tcBorders>
              <w:top w:val="single" w:sz="4" w:space="0" w:color="auto"/>
              <w:left w:val="single" w:sz="4" w:space="0" w:color="auto"/>
              <w:bottom w:val="single" w:sz="4" w:space="0" w:color="auto"/>
              <w:right w:val="single" w:sz="4" w:space="0" w:color="auto"/>
            </w:tcBorders>
            <w:vAlign w:val="center"/>
            <w:hideMark/>
          </w:tcPr>
          <w:p w14:paraId="3E081502" w14:textId="77777777" w:rsidR="00D8330B" w:rsidRPr="007A5913" w:rsidRDefault="00D8330B" w:rsidP="00D8330B">
            <w:pPr>
              <w:spacing w:after="0" w:line="240" w:lineRule="auto"/>
              <w:jc w:val="center"/>
              <w:rPr>
                <w:rFonts w:ascii="Times New Roman" w:hAnsi="Times New Roman"/>
                <w:sz w:val="24"/>
                <w:szCs w:val="24"/>
              </w:rPr>
            </w:pPr>
            <w:r w:rsidRPr="007A5913">
              <w:rPr>
                <w:rFonts w:ascii="Times New Roman" w:hAnsi="Times New Roman"/>
                <w:sz w:val="24"/>
                <w:szCs w:val="24"/>
              </w:rPr>
              <w:t>Các Sở, ban, ngành;</w:t>
            </w:r>
            <w:r w:rsidRPr="007A5913">
              <w:rPr>
                <w:rFonts w:ascii="Times New Roman" w:hAnsi="Times New Roman"/>
                <w:sz w:val="24"/>
                <w:szCs w:val="24"/>
              </w:rPr>
              <w:br/>
              <w:t>UBND các huyện,</w:t>
            </w:r>
            <w:r w:rsidRPr="007A5913">
              <w:rPr>
                <w:rFonts w:ascii="Times New Roman" w:hAnsi="Times New Roman"/>
                <w:sz w:val="24"/>
                <w:szCs w:val="24"/>
              </w:rPr>
              <w:br/>
              <w:t>thành phố; các doanh</w:t>
            </w:r>
            <w:r w:rsidRPr="007A5913">
              <w:rPr>
                <w:rFonts w:ascii="Times New Roman" w:hAnsi="Times New Roman"/>
                <w:sz w:val="24"/>
                <w:szCs w:val="24"/>
              </w:rPr>
              <w:br/>
              <w:t>nghiệp</w:t>
            </w:r>
          </w:p>
        </w:tc>
        <w:tc>
          <w:tcPr>
            <w:tcW w:w="1725" w:type="dxa"/>
            <w:tcBorders>
              <w:top w:val="single" w:sz="4" w:space="0" w:color="auto"/>
              <w:left w:val="single" w:sz="4" w:space="0" w:color="auto"/>
              <w:bottom w:val="single" w:sz="4" w:space="0" w:color="auto"/>
              <w:right w:val="single" w:sz="4" w:space="0" w:color="auto"/>
            </w:tcBorders>
            <w:vAlign w:val="center"/>
            <w:hideMark/>
          </w:tcPr>
          <w:p w14:paraId="571AB55B" w14:textId="382628EF" w:rsidR="00D8330B" w:rsidRPr="007A5913" w:rsidRDefault="00D8330B" w:rsidP="00D8330B">
            <w:pPr>
              <w:spacing w:after="0" w:line="240" w:lineRule="auto"/>
              <w:jc w:val="center"/>
              <w:rPr>
                <w:rFonts w:ascii="Times New Roman" w:hAnsi="Times New Roman"/>
                <w:sz w:val="24"/>
                <w:szCs w:val="24"/>
              </w:rPr>
            </w:pPr>
            <w:r w:rsidRPr="007A5913">
              <w:rPr>
                <w:rFonts w:ascii="Times New Roman" w:hAnsi="Times New Roman"/>
                <w:sz w:val="24"/>
                <w:szCs w:val="24"/>
              </w:rPr>
              <w:t>Các cơ quan, đơn vị</w:t>
            </w:r>
            <w:r w:rsidRPr="007A5913">
              <w:rPr>
                <w:rFonts w:ascii="Times New Roman" w:hAnsi="Times New Roman"/>
                <w:sz w:val="24"/>
                <w:szCs w:val="24"/>
              </w:rPr>
              <w:br/>
              <w:t xml:space="preserve">liên quan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AC56C6" w14:textId="36721F69" w:rsidR="00D8330B" w:rsidRPr="007A5913" w:rsidRDefault="00F1711A" w:rsidP="00961671">
            <w:pPr>
              <w:spacing w:after="0" w:line="240" w:lineRule="auto"/>
              <w:jc w:val="center"/>
              <w:rPr>
                <w:rFonts w:ascii="Times New Roman" w:hAnsi="Times New Roman"/>
                <w:sz w:val="24"/>
                <w:szCs w:val="24"/>
              </w:rPr>
            </w:pPr>
            <w:r w:rsidRPr="007A5913">
              <w:rPr>
                <w:rFonts w:ascii="Times New Roman" w:hAnsi="Times New Roman"/>
                <w:sz w:val="24"/>
                <w:szCs w:val="24"/>
              </w:rPr>
              <w:t>5</w:t>
            </w:r>
            <w:r w:rsidR="00D8330B" w:rsidRPr="007A5913">
              <w:rPr>
                <w:rFonts w:ascii="Times New Roman" w:hAnsi="Times New Roman"/>
                <w:sz w:val="24"/>
                <w:szCs w:val="24"/>
              </w:rPr>
              <w:t>/202</w:t>
            </w:r>
            <w:r w:rsidRPr="007A5913">
              <w:rPr>
                <w:rFonts w:ascii="Times New Roman" w:hAnsi="Times New Roman"/>
                <w:sz w:val="24"/>
                <w:szCs w:val="24"/>
              </w:rPr>
              <w:t>2</w:t>
            </w:r>
            <w:r w:rsidR="00D8330B" w:rsidRPr="007A5913">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89C74B" w14:textId="623BAAE2" w:rsidR="00D8330B" w:rsidRPr="007A5913" w:rsidRDefault="00D8330B" w:rsidP="00D6776B">
            <w:pPr>
              <w:spacing w:after="0" w:line="240" w:lineRule="auto"/>
              <w:jc w:val="center"/>
              <w:rPr>
                <w:rFonts w:ascii="Times New Roman" w:hAnsi="Times New Roman"/>
                <w:sz w:val="24"/>
                <w:szCs w:val="24"/>
              </w:rPr>
            </w:pPr>
            <w:r w:rsidRPr="007A5913">
              <w:rPr>
                <w:rFonts w:ascii="Times New Roman" w:hAnsi="Times New Roman"/>
                <w:sz w:val="24"/>
                <w:szCs w:val="24"/>
              </w:rPr>
              <w:t>Kế hoạch</w:t>
            </w:r>
            <w:r w:rsidR="00D6776B" w:rsidRPr="007A5913">
              <w:rPr>
                <w:rFonts w:ascii="Times New Roman" w:hAnsi="Times New Roman"/>
                <w:sz w:val="24"/>
                <w:szCs w:val="24"/>
              </w:rPr>
              <w:t xml:space="preserve"> (nếu có)</w:t>
            </w:r>
          </w:p>
        </w:tc>
      </w:tr>
      <w:tr w:rsidR="007A5913" w:rsidRPr="007A5913" w14:paraId="71684BD0" w14:textId="77777777" w:rsidTr="00D8330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B70246A" w14:textId="56B17CAD" w:rsidR="00D8330B" w:rsidRPr="007A5913" w:rsidRDefault="00D8330B" w:rsidP="00D8330B">
            <w:pPr>
              <w:spacing w:after="0" w:line="240" w:lineRule="auto"/>
              <w:jc w:val="center"/>
              <w:rPr>
                <w:rFonts w:ascii="Times New Roman" w:hAnsi="Times New Roman"/>
                <w:sz w:val="24"/>
                <w:szCs w:val="24"/>
              </w:rPr>
            </w:pPr>
            <w:r w:rsidRPr="007A5913">
              <w:rPr>
                <w:rFonts w:ascii="Times New Roman" w:hAnsi="Times New Roman"/>
                <w:sz w:val="24"/>
                <w:szCs w:val="24"/>
              </w:rPr>
              <w:t xml:space="preserve">2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831AFFA" w14:textId="5903C0D5" w:rsidR="00D8330B" w:rsidRPr="007A5913" w:rsidRDefault="00D8330B" w:rsidP="00D8330B">
            <w:pPr>
              <w:spacing w:after="0" w:line="240" w:lineRule="auto"/>
              <w:jc w:val="both"/>
              <w:rPr>
                <w:rFonts w:ascii="Times New Roman" w:hAnsi="Times New Roman"/>
                <w:sz w:val="24"/>
                <w:szCs w:val="24"/>
              </w:rPr>
            </w:pPr>
            <w:r w:rsidRPr="007A5913">
              <w:rPr>
                <w:rFonts w:ascii="Times New Roman" w:hAnsi="Times New Roman"/>
                <w:sz w:val="24"/>
                <w:szCs w:val="24"/>
              </w:rPr>
              <w:t>Xây dựng Kế hoạch hỗ trợ doanh nghiệp nhỏ và vừa chuyển đổi số.</w:t>
            </w:r>
          </w:p>
        </w:tc>
        <w:tc>
          <w:tcPr>
            <w:tcW w:w="2103" w:type="dxa"/>
            <w:tcBorders>
              <w:top w:val="single" w:sz="4" w:space="0" w:color="auto"/>
              <w:left w:val="single" w:sz="4" w:space="0" w:color="auto"/>
              <w:bottom w:val="single" w:sz="4" w:space="0" w:color="auto"/>
              <w:right w:val="single" w:sz="4" w:space="0" w:color="auto"/>
            </w:tcBorders>
            <w:vAlign w:val="center"/>
            <w:hideMark/>
          </w:tcPr>
          <w:p w14:paraId="5538EFDF" w14:textId="77777777" w:rsidR="00D8330B" w:rsidRPr="007A5913" w:rsidRDefault="00D8330B" w:rsidP="00D8330B">
            <w:pPr>
              <w:spacing w:after="0" w:line="240" w:lineRule="auto"/>
              <w:jc w:val="center"/>
              <w:rPr>
                <w:rFonts w:ascii="Times New Roman" w:hAnsi="Times New Roman"/>
                <w:sz w:val="24"/>
                <w:szCs w:val="24"/>
              </w:rPr>
            </w:pPr>
            <w:r w:rsidRPr="007A5913">
              <w:rPr>
                <w:rFonts w:ascii="Times New Roman" w:hAnsi="Times New Roman"/>
                <w:sz w:val="24"/>
                <w:szCs w:val="24"/>
              </w:rPr>
              <w:t>Các Sở, ban, ngành;</w:t>
            </w:r>
            <w:r w:rsidRPr="007A5913">
              <w:rPr>
                <w:rFonts w:ascii="Times New Roman" w:hAnsi="Times New Roman"/>
                <w:sz w:val="24"/>
                <w:szCs w:val="24"/>
              </w:rPr>
              <w:br/>
              <w:t>UBND các huyện,</w:t>
            </w:r>
            <w:r w:rsidRPr="007A5913">
              <w:rPr>
                <w:rFonts w:ascii="Times New Roman" w:hAnsi="Times New Roman"/>
                <w:sz w:val="24"/>
                <w:szCs w:val="24"/>
              </w:rPr>
              <w:br/>
              <w:t>thành phố</w:t>
            </w:r>
          </w:p>
        </w:tc>
        <w:tc>
          <w:tcPr>
            <w:tcW w:w="1725" w:type="dxa"/>
            <w:tcBorders>
              <w:top w:val="single" w:sz="4" w:space="0" w:color="auto"/>
              <w:left w:val="single" w:sz="4" w:space="0" w:color="auto"/>
              <w:bottom w:val="single" w:sz="4" w:space="0" w:color="auto"/>
              <w:right w:val="single" w:sz="4" w:space="0" w:color="auto"/>
            </w:tcBorders>
            <w:vAlign w:val="center"/>
            <w:hideMark/>
          </w:tcPr>
          <w:p w14:paraId="045726FD" w14:textId="77777777" w:rsidR="00D8330B" w:rsidRPr="007A5913" w:rsidRDefault="00D8330B" w:rsidP="00D8330B">
            <w:pPr>
              <w:spacing w:after="0" w:line="240" w:lineRule="auto"/>
              <w:jc w:val="center"/>
              <w:rPr>
                <w:rFonts w:ascii="Times New Roman" w:hAnsi="Times New Roman"/>
                <w:sz w:val="24"/>
                <w:szCs w:val="24"/>
              </w:rPr>
            </w:pPr>
            <w:r w:rsidRPr="007A5913">
              <w:rPr>
                <w:rFonts w:ascii="Times New Roman" w:hAnsi="Times New Roman"/>
                <w:sz w:val="24"/>
                <w:szCs w:val="24"/>
              </w:rPr>
              <w:t>Các cơ quan, đơn vị</w:t>
            </w:r>
            <w:r w:rsidRPr="007A5913">
              <w:rPr>
                <w:rFonts w:ascii="Times New Roman" w:hAnsi="Times New Roman"/>
                <w:sz w:val="24"/>
                <w:szCs w:val="24"/>
              </w:rPr>
              <w:br/>
              <w:t xml:space="preserve">liên quan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7F7DBF" w14:textId="1A29FCEE" w:rsidR="00D8330B" w:rsidRPr="007A5913" w:rsidRDefault="00F1711A" w:rsidP="00A763AA">
            <w:pPr>
              <w:spacing w:after="0" w:line="240" w:lineRule="auto"/>
              <w:jc w:val="center"/>
              <w:rPr>
                <w:rFonts w:ascii="Times New Roman" w:hAnsi="Times New Roman"/>
                <w:sz w:val="24"/>
                <w:szCs w:val="24"/>
              </w:rPr>
            </w:pPr>
            <w:r w:rsidRPr="007A5913">
              <w:rPr>
                <w:rFonts w:ascii="Times New Roman" w:hAnsi="Times New Roman"/>
                <w:sz w:val="24"/>
                <w:szCs w:val="24"/>
              </w:rPr>
              <w:t>5</w:t>
            </w:r>
            <w:r w:rsidR="00D8330B" w:rsidRPr="007A5913">
              <w:rPr>
                <w:rFonts w:ascii="Times New Roman" w:hAnsi="Times New Roman"/>
                <w:sz w:val="24"/>
                <w:szCs w:val="24"/>
              </w:rPr>
              <w:t>/202</w:t>
            </w:r>
            <w:r w:rsidRPr="007A5913">
              <w:rPr>
                <w:rFonts w:ascii="Times New Roman" w:hAnsi="Times New Roman"/>
                <w:sz w:val="24"/>
                <w:szCs w:val="24"/>
              </w:rPr>
              <w:t>2</w:t>
            </w:r>
            <w:r w:rsidR="00D8330B" w:rsidRPr="007A5913">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07C6F4" w14:textId="36B6F6DC" w:rsidR="00D8330B" w:rsidRPr="007A5913" w:rsidRDefault="00D6776B" w:rsidP="00D8330B">
            <w:pPr>
              <w:spacing w:after="0" w:line="240" w:lineRule="auto"/>
              <w:jc w:val="center"/>
              <w:rPr>
                <w:rFonts w:ascii="Times New Roman" w:hAnsi="Times New Roman"/>
                <w:sz w:val="24"/>
                <w:szCs w:val="24"/>
              </w:rPr>
            </w:pPr>
            <w:r w:rsidRPr="007A5913">
              <w:rPr>
                <w:rFonts w:ascii="Times New Roman" w:hAnsi="Times New Roman"/>
                <w:sz w:val="24"/>
                <w:szCs w:val="24"/>
              </w:rPr>
              <w:t>Kế hoạch (nếu có)</w:t>
            </w:r>
          </w:p>
        </w:tc>
      </w:tr>
      <w:tr w:rsidR="007A5913" w:rsidRPr="007A5913" w14:paraId="065A7F67" w14:textId="77777777" w:rsidTr="00D8330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9316E36" w14:textId="54B73133" w:rsidR="00D8330B" w:rsidRPr="007A5913" w:rsidRDefault="00D8330B" w:rsidP="00D8330B">
            <w:pPr>
              <w:spacing w:after="0" w:line="240" w:lineRule="auto"/>
              <w:jc w:val="center"/>
              <w:rPr>
                <w:rFonts w:ascii="Times New Roman" w:hAnsi="Times New Roman"/>
                <w:sz w:val="24"/>
                <w:szCs w:val="24"/>
              </w:rPr>
            </w:pPr>
            <w:r w:rsidRPr="007A5913">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85DED01" w14:textId="758E5626" w:rsidR="00D8330B" w:rsidRPr="007A5913" w:rsidRDefault="00D8330B" w:rsidP="00D8330B">
            <w:pPr>
              <w:spacing w:after="0" w:line="240" w:lineRule="auto"/>
              <w:jc w:val="both"/>
              <w:rPr>
                <w:rFonts w:ascii="Times New Roman" w:hAnsi="Times New Roman"/>
                <w:sz w:val="24"/>
                <w:szCs w:val="24"/>
              </w:rPr>
            </w:pPr>
            <w:r w:rsidRPr="007A5913">
              <w:rPr>
                <w:rFonts w:ascii="Times New Roman" w:hAnsi="Times New Roman"/>
                <w:sz w:val="24"/>
                <w:szCs w:val="24"/>
              </w:rPr>
              <w:t>Tổ chức các chương trình tuyên truyền nâng cao nhận thức về thực hiện Chỉ thị số 01/CT-TTg; các văn bản của Trung ương, của tỉnh về chuyển đổi số.</w:t>
            </w:r>
          </w:p>
        </w:tc>
        <w:tc>
          <w:tcPr>
            <w:tcW w:w="2103" w:type="dxa"/>
            <w:tcBorders>
              <w:top w:val="single" w:sz="4" w:space="0" w:color="auto"/>
              <w:left w:val="single" w:sz="4" w:space="0" w:color="auto"/>
              <w:bottom w:val="single" w:sz="4" w:space="0" w:color="auto"/>
              <w:right w:val="single" w:sz="4" w:space="0" w:color="auto"/>
            </w:tcBorders>
            <w:vAlign w:val="center"/>
            <w:hideMark/>
          </w:tcPr>
          <w:p w14:paraId="1659FB9C" w14:textId="4EAB868F" w:rsidR="00D8330B" w:rsidRPr="007A5913" w:rsidRDefault="00D8330B" w:rsidP="00D8330B">
            <w:pPr>
              <w:spacing w:after="0" w:line="240" w:lineRule="auto"/>
              <w:jc w:val="center"/>
              <w:rPr>
                <w:rFonts w:ascii="Times New Roman" w:hAnsi="Times New Roman"/>
                <w:sz w:val="24"/>
                <w:szCs w:val="24"/>
              </w:rPr>
            </w:pPr>
            <w:r w:rsidRPr="007A5913">
              <w:rPr>
                <w:rFonts w:ascii="Times New Roman" w:hAnsi="Times New Roman"/>
                <w:sz w:val="24"/>
                <w:szCs w:val="24"/>
              </w:rPr>
              <w:t>Sở TT&amp;TT; Đài</w:t>
            </w:r>
            <w:r w:rsidRPr="007A5913">
              <w:rPr>
                <w:rFonts w:ascii="Times New Roman" w:hAnsi="Times New Roman"/>
                <w:sz w:val="24"/>
                <w:szCs w:val="24"/>
              </w:rPr>
              <w:br/>
              <w:t>PTTH tỉnh; Báo Đồng Nai</w:t>
            </w:r>
          </w:p>
        </w:tc>
        <w:tc>
          <w:tcPr>
            <w:tcW w:w="1725" w:type="dxa"/>
            <w:tcBorders>
              <w:top w:val="single" w:sz="4" w:space="0" w:color="auto"/>
              <w:left w:val="single" w:sz="4" w:space="0" w:color="auto"/>
              <w:bottom w:val="single" w:sz="4" w:space="0" w:color="auto"/>
              <w:right w:val="single" w:sz="4" w:space="0" w:color="auto"/>
            </w:tcBorders>
            <w:vAlign w:val="center"/>
            <w:hideMark/>
          </w:tcPr>
          <w:p w14:paraId="151644A6" w14:textId="77777777" w:rsidR="00D8330B" w:rsidRPr="007A5913" w:rsidRDefault="00D8330B" w:rsidP="00D8330B">
            <w:pPr>
              <w:spacing w:after="0" w:line="240" w:lineRule="auto"/>
              <w:jc w:val="center"/>
              <w:rPr>
                <w:rFonts w:ascii="Times New Roman" w:hAnsi="Times New Roman"/>
                <w:sz w:val="24"/>
                <w:szCs w:val="24"/>
              </w:rPr>
            </w:pPr>
            <w:r w:rsidRPr="007A5913">
              <w:rPr>
                <w:rFonts w:ascii="Times New Roman" w:hAnsi="Times New Roman"/>
                <w:sz w:val="24"/>
                <w:szCs w:val="24"/>
              </w:rPr>
              <w:t>Các cơ quan, đơn vị</w:t>
            </w:r>
            <w:r w:rsidRPr="007A5913">
              <w:rPr>
                <w:rFonts w:ascii="Times New Roman" w:hAnsi="Times New Roman"/>
                <w:sz w:val="24"/>
                <w:szCs w:val="24"/>
              </w:rPr>
              <w:br/>
              <w:t xml:space="preserve">liên quan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5457E5" w14:textId="39B2B56B" w:rsidR="00D8330B" w:rsidRPr="007A5913" w:rsidRDefault="00D8330B" w:rsidP="00D8330B">
            <w:pPr>
              <w:spacing w:after="0" w:line="240" w:lineRule="auto"/>
              <w:jc w:val="center"/>
              <w:rPr>
                <w:rFonts w:ascii="Times New Roman" w:hAnsi="Times New Roman"/>
                <w:sz w:val="24"/>
                <w:szCs w:val="24"/>
              </w:rPr>
            </w:pPr>
            <w:r w:rsidRPr="007A5913">
              <w:rPr>
                <w:rFonts w:ascii="Times New Roman" w:hAnsi="Times New Roman"/>
                <w:sz w:val="24"/>
                <w:szCs w:val="24"/>
              </w:rPr>
              <w:t>202</w:t>
            </w:r>
            <w:r w:rsidR="00F1711A" w:rsidRPr="007A5913">
              <w:rPr>
                <w:rFonts w:ascii="Times New Roman" w:hAnsi="Times New Roman"/>
                <w:sz w:val="24"/>
                <w:szCs w:val="24"/>
              </w:rPr>
              <w:t>2</w:t>
            </w:r>
            <w:r w:rsidRPr="007A5913">
              <w:rPr>
                <w:rFonts w:ascii="Times New Roman" w:hAnsi="Times New Roman"/>
                <w:sz w:val="24"/>
                <w:szCs w:val="24"/>
              </w:rPr>
              <w:t xml:space="preserve">-2030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BC9986" w14:textId="77777777" w:rsidR="00D8330B" w:rsidRPr="007A5913" w:rsidRDefault="00D8330B" w:rsidP="00D8330B">
            <w:pPr>
              <w:spacing w:after="0" w:line="240" w:lineRule="auto"/>
              <w:jc w:val="center"/>
              <w:rPr>
                <w:rFonts w:ascii="Times New Roman" w:hAnsi="Times New Roman"/>
                <w:sz w:val="24"/>
                <w:szCs w:val="24"/>
              </w:rPr>
            </w:pPr>
            <w:r w:rsidRPr="007A5913">
              <w:rPr>
                <w:rFonts w:ascii="Times New Roman" w:hAnsi="Times New Roman"/>
                <w:sz w:val="24"/>
                <w:szCs w:val="24"/>
              </w:rPr>
              <w:t>Chương trình</w:t>
            </w:r>
          </w:p>
        </w:tc>
      </w:tr>
      <w:tr w:rsidR="007A5913" w:rsidRPr="007A5913" w14:paraId="3D17BB6B" w14:textId="77777777" w:rsidTr="00187F45">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8D63E1A" w14:textId="12E764EC" w:rsidR="00187F45" w:rsidRPr="007A5913" w:rsidRDefault="00187F45" w:rsidP="00187F45">
            <w:pPr>
              <w:spacing w:after="0" w:line="240" w:lineRule="auto"/>
              <w:jc w:val="center"/>
              <w:rPr>
                <w:rFonts w:ascii="Times New Roman" w:hAnsi="Times New Roman"/>
                <w:sz w:val="24"/>
                <w:szCs w:val="24"/>
              </w:rPr>
            </w:pPr>
            <w:r w:rsidRPr="007A5913">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tcPr>
          <w:p w14:paraId="2E194151" w14:textId="3283EE72" w:rsidR="00187F45" w:rsidRPr="007A5913" w:rsidRDefault="00187F45" w:rsidP="00187F45">
            <w:pPr>
              <w:spacing w:after="0" w:line="240" w:lineRule="auto"/>
              <w:jc w:val="both"/>
              <w:rPr>
                <w:rFonts w:ascii="Times New Roman" w:hAnsi="Times New Roman"/>
                <w:sz w:val="24"/>
                <w:szCs w:val="24"/>
              </w:rPr>
            </w:pPr>
            <w:r w:rsidRPr="007A5913">
              <w:rPr>
                <w:rFonts w:ascii="Times New Roman" w:hAnsi="Times New Roman"/>
                <w:sz w:val="24"/>
                <w:szCs w:val="24"/>
              </w:rPr>
              <w:t>Tổ chức diễn đàn phát triển doanh nghiệp công nghệ số; cập nhật dữ liệu doanh nghiệp công nghệ số.</w:t>
            </w:r>
          </w:p>
        </w:tc>
        <w:tc>
          <w:tcPr>
            <w:tcW w:w="2103" w:type="dxa"/>
            <w:tcBorders>
              <w:top w:val="single" w:sz="4" w:space="0" w:color="auto"/>
              <w:left w:val="single" w:sz="4" w:space="0" w:color="auto"/>
              <w:bottom w:val="single" w:sz="4" w:space="0" w:color="auto"/>
              <w:right w:val="single" w:sz="4" w:space="0" w:color="auto"/>
            </w:tcBorders>
            <w:vAlign w:val="center"/>
          </w:tcPr>
          <w:p w14:paraId="19EB7A0C" w14:textId="0A5F5BD1" w:rsidR="00187F45" w:rsidRPr="007A5913" w:rsidRDefault="00187F45" w:rsidP="00187F45">
            <w:pPr>
              <w:spacing w:after="0" w:line="240" w:lineRule="auto"/>
              <w:jc w:val="center"/>
              <w:rPr>
                <w:rFonts w:ascii="Times New Roman" w:hAnsi="Times New Roman"/>
                <w:sz w:val="24"/>
                <w:szCs w:val="24"/>
              </w:rPr>
            </w:pPr>
            <w:r w:rsidRPr="007A5913">
              <w:rPr>
                <w:rFonts w:ascii="Times New Roman" w:hAnsi="Times New Roman"/>
                <w:sz w:val="24"/>
                <w:szCs w:val="24"/>
              </w:rPr>
              <w:t>Các Sở, ban, ngành;</w:t>
            </w:r>
            <w:r w:rsidRPr="007A5913">
              <w:rPr>
                <w:rFonts w:ascii="Times New Roman" w:hAnsi="Times New Roman"/>
                <w:sz w:val="24"/>
                <w:szCs w:val="24"/>
              </w:rPr>
              <w:br/>
              <w:t>UBND các huyện, thành phố</w:t>
            </w:r>
          </w:p>
        </w:tc>
        <w:tc>
          <w:tcPr>
            <w:tcW w:w="1725" w:type="dxa"/>
            <w:tcBorders>
              <w:top w:val="single" w:sz="4" w:space="0" w:color="auto"/>
              <w:left w:val="single" w:sz="4" w:space="0" w:color="auto"/>
              <w:bottom w:val="single" w:sz="4" w:space="0" w:color="auto"/>
              <w:right w:val="single" w:sz="4" w:space="0" w:color="auto"/>
            </w:tcBorders>
            <w:vAlign w:val="center"/>
          </w:tcPr>
          <w:p w14:paraId="79B5EBFB" w14:textId="07521095" w:rsidR="00187F45" w:rsidRPr="007A5913" w:rsidRDefault="00187F45" w:rsidP="00187F45">
            <w:pPr>
              <w:spacing w:after="0" w:line="240" w:lineRule="auto"/>
              <w:jc w:val="center"/>
              <w:rPr>
                <w:rFonts w:ascii="Times New Roman" w:hAnsi="Times New Roman"/>
                <w:sz w:val="24"/>
                <w:szCs w:val="24"/>
              </w:rPr>
            </w:pPr>
            <w:r w:rsidRPr="007A5913">
              <w:rPr>
                <w:rFonts w:ascii="Times New Roman" w:hAnsi="Times New Roman"/>
                <w:sz w:val="24"/>
                <w:szCs w:val="24"/>
              </w:rPr>
              <w:t>Hiệp hội</w:t>
            </w:r>
            <w:r w:rsidRPr="007A5913">
              <w:rPr>
                <w:rFonts w:ascii="Times New Roman" w:hAnsi="Times New Roman"/>
                <w:sz w:val="24"/>
                <w:szCs w:val="24"/>
              </w:rPr>
              <w:br/>
              <w:t xml:space="preserve">doanh nghiệp tỉnh </w:t>
            </w:r>
          </w:p>
        </w:tc>
        <w:tc>
          <w:tcPr>
            <w:tcW w:w="1559" w:type="dxa"/>
            <w:tcBorders>
              <w:top w:val="single" w:sz="4" w:space="0" w:color="auto"/>
              <w:left w:val="single" w:sz="4" w:space="0" w:color="auto"/>
              <w:bottom w:val="single" w:sz="4" w:space="0" w:color="auto"/>
              <w:right w:val="single" w:sz="4" w:space="0" w:color="auto"/>
            </w:tcBorders>
            <w:vAlign w:val="center"/>
          </w:tcPr>
          <w:p w14:paraId="532B0347" w14:textId="0454839D" w:rsidR="00187F45" w:rsidRPr="007A5913" w:rsidRDefault="00187F45" w:rsidP="00187F45">
            <w:pPr>
              <w:spacing w:after="0" w:line="240" w:lineRule="auto"/>
              <w:jc w:val="center"/>
              <w:rPr>
                <w:rFonts w:ascii="Times New Roman" w:hAnsi="Times New Roman"/>
                <w:sz w:val="24"/>
                <w:szCs w:val="24"/>
              </w:rPr>
            </w:pPr>
            <w:r w:rsidRPr="007A5913">
              <w:rPr>
                <w:rFonts w:ascii="Times New Roman" w:hAnsi="Times New Roman"/>
                <w:sz w:val="24"/>
                <w:szCs w:val="24"/>
              </w:rPr>
              <w:t>202</w:t>
            </w:r>
            <w:r w:rsidR="00F1711A" w:rsidRPr="007A5913">
              <w:rPr>
                <w:rFonts w:ascii="Times New Roman" w:hAnsi="Times New Roman"/>
                <w:sz w:val="24"/>
                <w:szCs w:val="24"/>
              </w:rPr>
              <w:t>2</w:t>
            </w:r>
            <w:r w:rsidRPr="007A5913">
              <w:rPr>
                <w:rFonts w:ascii="Times New Roman" w:hAnsi="Times New Roman"/>
                <w:sz w:val="24"/>
                <w:szCs w:val="24"/>
              </w:rPr>
              <w:t>-2030</w:t>
            </w:r>
          </w:p>
        </w:tc>
        <w:tc>
          <w:tcPr>
            <w:tcW w:w="1559" w:type="dxa"/>
            <w:tcBorders>
              <w:top w:val="single" w:sz="4" w:space="0" w:color="auto"/>
              <w:left w:val="single" w:sz="4" w:space="0" w:color="auto"/>
              <w:bottom w:val="single" w:sz="4" w:space="0" w:color="auto"/>
              <w:right w:val="single" w:sz="4" w:space="0" w:color="auto"/>
            </w:tcBorders>
            <w:vAlign w:val="center"/>
          </w:tcPr>
          <w:p w14:paraId="3429A7D1" w14:textId="24292306" w:rsidR="00187F45" w:rsidRPr="007A5913" w:rsidRDefault="00187F45" w:rsidP="00187F45">
            <w:pPr>
              <w:spacing w:after="0" w:line="240" w:lineRule="auto"/>
              <w:jc w:val="center"/>
              <w:rPr>
                <w:rFonts w:ascii="Times New Roman" w:hAnsi="Times New Roman"/>
                <w:sz w:val="24"/>
                <w:szCs w:val="24"/>
              </w:rPr>
            </w:pPr>
            <w:r w:rsidRPr="007A5913">
              <w:rPr>
                <w:rFonts w:ascii="Times New Roman" w:hAnsi="Times New Roman"/>
                <w:sz w:val="24"/>
                <w:szCs w:val="24"/>
              </w:rPr>
              <w:t>Các Forum,</w:t>
            </w:r>
            <w:r w:rsidRPr="007A5913">
              <w:rPr>
                <w:rFonts w:ascii="Times New Roman" w:hAnsi="Times New Roman"/>
                <w:sz w:val="24"/>
                <w:szCs w:val="24"/>
              </w:rPr>
              <w:br/>
              <w:t>chuyên mục trên Báo,</w:t>
            </w:r>
            <w:r w:rsidRPr="007A5913">
              <w:rPr>
                <w:rFonts w:ascii="Times New Roman" w:hAnsi="Times New Roman"/>
                <w:sz w:val="24"/>
                <w:szCs w:val="24"/>
              </w:rPr>
              <w:br/>
              <w:t>Đài, Website, mạng xã</w:t>
            </w:r>
            <w:r w:rsidRPr="007A5913">
              <w:rPr>
                <w:rFonts w:ascii="Times New Roman" w:hAnsi="Times New Roman"/>
                <w:sz w:val="24"/>
                <w:szCs w:val="24"/>
              </w:rPr>
              <w:br/>
              <w:t>hội</w:t>
            </w:r>
            <w:r w:rsidR="00D6776B" w:rsidRPr="007A5913">
              <w:rPr>
                <w:rFonts w:ascii="Times New Roman" w:hAnsi="Times New Roman"/>
                <w:sz w:val="24"/>
                <w:szCs w:val="24"/>
              </w:rPr>
              <w:t xml:space="preserve"> (nếu có)</w:t>
            </w:r>
          </w:p>
        </w:tc>
      </w:tr>
      <w:tr w:rsidR="007A5913" w:rsidRPr="007A5913" w14:paraId="78D1BA8C" w14:textId="77777777" w:rsidTr="003E2CC6">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DBE14" w14:textId="52175AB8" w:rsidR="00187F45" w:rsidRPr="007A5913" w:rsidRDefault="00187F45" w:rsidP="00187F45">
            <w:pPr>
              <w:spacing w:after="0" w:line="240" w:lineRule="auto"/>
              <w:jc w:val="center"/>
              <w:rPr>
                <w:rFonts w:ascii="Times New Roman" w:hAnsi="Times New Roman"/>
                <w:sz w:val="24"/>
                <w:szCs w:val="24"/>
              </w:rPr>
            </w:pPr>
            <w:r w:rsidRPr="007A5913">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F1E6AC" w14:textId="37F2A8F1" w:rsidR="00187F45" w:rsidRPr="007A5913" w:rsidRDefault="00187F45" w:rsidP="00187F45">
            <w:pPr>
              <w:spacing w:after="0" w:line="240" w:lineRule="auto"/>
              <w:jc w:val="both"/>
              <w:rPr>
                <w:rFonts w:ascii="Times New Roman" w:hAnsi="Times New Roman"/>
                <w:sz w:val="24"/>
                <w:szCs w:val="24"/>
              </w:rPr>
            </w:pPr>
            <w:r w:rsidRPr="007A5913">
              <w:rPr>
                <w:rFonts w:ascii="Times New Roman" w:hAnsi="Times New Roman"/>
                <w:sz w:val="24"/>
                <w:szCs w:val="24"/>
              </w:rPr>
              <w:t xml:space="preserve">Tổ chức hoạt động xúc tiến thương mại, thương mại điện tử, khuyến công tuyên truyền quảng bá về hình ảnh, sản phẩm của doanh nghiệp công nghệ số,  thương mại điện tử của tỉnh Đồng Nai nói riêng và Việt Nam nói chung. </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272B336C" w14:textId="5928B291" w:rsidR="00187F45" w:rsidRPr="007A5913" w:rsidRDefault="00187F45" w:rsidP="00187F45">
            <w:pPr>
              <w:spacing w:after="0" w:line="240" w:lineRule="auto"/>
              <w:jc w:val="center"/>
              <w:rPr>
                <w:rFonts w:ascii="Times New Roman" w:hAnsi="Times New Roman"/>
                <w:sz w:val="24"/>
                <w:szCs w:val="24"/>
              </w:rPr>
            </w:pPr>
            <w:r w:rsidRPr="007A5913">
              <w:rPr>
                <w:rFonts w:ascii="Times New Roman" w:hAnsi="Times New Roman"/>
                <w:sz w:val="24"/>
                <w:szCs w:val="24"/>
              </w:rPr>
              <w:t xml:space="preserve">Sở Công </w:t>
            </w:r>
            <w:r w:rsidR="00D6776B" w:rsidRPr="007A5913">
              <w:rPr>
                <w:rFonts w:ascii="Times New Roman" w:hAnsi="Times New Roman"/>
                <w:sz w:val="24"/>
                <w:szCs w:val="24"/>
              </w:rPr>
              <w:t xml:space="preserve">Thương </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3F606F08" w14:textId="6086DBC8" w:rsidR="00187F45" w:rsidRPr="007A5913" w:rsidRDefault="00187F45" w:rsidP="00187F45">
            <w:pPr>
              <w:spacing w:after="0" w:line="240" w:lineRule="auto"/>
              <w:jc w:val="center"/>
              <w:rPr>
                <w:rFonts w:ascii="Times New Roman" w:hAnsi="Times New Roman"/>
                <w:sz w:val="24"/>
                <w:szCs w:val="24"/>
              </w:rPr>
            </w:pPr>
            <w:r w:rsidRPr="007A5913">
              <w:rPr>
                <w:rFonts w:ascii="Times New Roman" w:hAnsi="Times New Roman"/>
                <w:sz w:val="24"/>
                <w:szCs w:val="24"/>
              </w:rPr>
              <w:t>Các sở, ngành, đơn vị</w:t>
            </w:r>
            <w:r w:rsidRPr="007A5913">
              <w:rPr>
                <w:rFonts w:ascii="Times New Roman" w:hAnsi="Times New Roman"/>
                <w:sz w:val="24"/>
                <w:szCs w:val="24"/>
              </w:rPr>
              <w:br/>
              <w:t xml:space="preserve">liên quan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90539B" w14:textId="61982D82" w:rsidR="00187F45" w:rsidRPr="007A5913" w:rsidRDefault="00187F45" w:rsidP="00187F45">
            <w:pPr>
              <w:spacing w:after="0" w:line="240" w:lineRule="auto"/>
              <w:jc w:val="center"/>
              <w:rPr>
                <w:rFonts w:ascii="Times New Roman" w:hAnsi="Times New Roman"/>
                <w:sz w:val="24"/>
                <w:szCs w:val="24"/>
              </w:rPr>
            </w:pPr>
            <w:r w:rsidRPr="007A5913">
              <w:rPr>
                <w:rFonts w:ascii="Times New Roman" w:hAnsi="Times New Roman"/>
                <w:sz w:val="24"/>
                <w:szCs w:val="24"/>
              </w:rPr>
              <w:t>202</w:t>
            </w:r>
            <w:r w:rsidR="00F1711A" w:rsidRPr="007A5913">
              <w:rPr>
                <w:rFonts w:ascii="Times New Roman" w:hAnsi="Times New Roman"/>
                <w:sz w:val="24"/>
                <w:szCs w:val="24"/>
              </w:rPr>
              <w:t>2</w:t>
            </w:r>
            <w:r w:rsidRPr="007A5913">
              <w:rPr>
                <w:rFonts w:ascii="Times New Roman" w:hAnsi="Times New Roman"/>
                <w:sz w:val="24"/>
                <w:szCs w:val="24"/>
              </w:rPr>
              <w:t>-2030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E44902" w14:textId="16E62EB8" w:rsidR="00187F45" w:rsidRPr="007A5913" w:rsidRDefault="00187F45" w:rsidP="00187F45">
            <w:pPr>
              <w:spacing w:after="0" w:line="240" w:lineRule="auto"/>
              <w:jc w:val="center"/>
              <w:rPr>
                <w:rFonts w:ascii="Times New Roman" w:hAnsi="Times New Roman"/>
                <w:sz w:val="24"/>
                <w:szCs w:val="24"/>
              </w:rPr>
            </w:pPr>
            <w:r w:rsidRPr="007A5913">
              <w:rPr>
                <w:rFonts w:ascii="Times New Roman" w:hAnsi="Times New Roman"/>
                <w:sz w:val="24"/>
                <w:szCs w:val="24"/>
              </w:rPr>
              <w:t>Trưng bày, giới thiệu hàng hóa, dịch vụ, hội chợ, triển lãm thương mại, sàn thương mại điện tử tỉnh Đồng Nai, hội nghị, hội thảo có liên quan.</w:t>
            </w:r>
          </w:p>
        </w:tc>
      </w:tr>
    </w:tbl>
    <w:p w14:paraId="56A5DDC6" w14:textId="77777777" w:rsidR="00D8330B" w:rsidRPr="007A5913" w:rsidRDefault="00D8330B" w:rsidP="00B46349">
      <w:pPr>
        <w:spacing w:after="0" w:line="240" w:lineRule="auto"/>
        <w:jc w:val="center"/>
        <w:rPr>
          <w:rFonts w:ascii="Times New Roman" w:hAnsi="Times New Roman"/>
          <w:sz w:val="26"/>
          <w:szCs w:val="26"/>
        </w:rPr>
      </w:pPr>
    </w:p>
    <w:sectPr w:rsidR="00D8330B" w:rsidRPr="007A5913" w:rsidSect="00373E38">
      <w:headerReference w:type="default" r:id="rId8"/>
      <w:pgSz w:w="11907" w:h="16840" w:code="9"/>
      <w:pgMar w:top="851" w:right="851" w:bottom="851" w:left="1701" w:header="284" w:footer="1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18C7F" w14:textId="77777777" w:rsidR="00AA7389" w:rsidRDefault="00AA7389" w:rsidP="00B46349">
      <w:pPr>
        <w:spacing w:after="0" w:line="240" w:lineRule="auto"/>
      </w:pPr>
      <w:r>
        <w:separator/>
      </w:r>
    </w:p>
  </w:endnote>
  <w:endnote w:type="continuationSeparator" w:id="0">
    <w:p w14:paraId="582B097A" w14:textId="77777777" w:rsidR="00AA7389" w:rsidRDefault="00AA7389" w:rsidP="00B4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DFA1F" w14:textId="77777777" w:rsidR="00AA7389" w:rsidRDefault="00AA7389" w:rsidP="00B46349">
      <w:pPr>
        <w:spacing w:after="0" w:line="240" w:lineRule="auto"/>
      </w:pPr>
      <w:r>
        <w:separator/>
      </w:r>
    </w:p>
  </w:footnote>
  <w:footnote w:type="continuationSeparator" w:id="0">
    <w:p w14:paraId="1DD559EB" w14:textId="77777777" w:rsidR="00AA7389" w:rsidRDefault="00AA7389" w:rsidP="00B46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551109"/>
      <w:docPartObj>
        <w:docPartGallery w:val="Page Numbers (Top of Page)"/>
        <w:docPartUnique/>
      </w:docPartObj>
    </w:sdtPr>
    <w:sdtEndPr>
      <w:rPr>
        <w:rFonts w:ascii="Times New Roman" w:hAnsi="Times New Roman"/>
        <w:noProof/>
        <w:sz w:val="24"/>
        <w:szCs w:val="24"/>
      </w:rPr>
    </w:sdtEndPr>
    <w:sdtContent>
      <w:p w14:paraId="38C9247F" w14:textId="6E934226" w:rsidR="00B46349" w:rsidRPr="00B46349" w:rsidRDefault="00B46349">
        <w:pPr>
          <w:pStyle w:val="Header"/>
          <w:jc w:val="center"/>
          <w:rPr>
            <w:rFonts w:ascii="Times New Roman" w:hAnsi="Times New Roman"/>
            <w:sz w:val="24"/>
            <w:szCs w:val="24"/>
          </w:rPr>
        </w:pPr>
        <w:r w:rsidRPr="00B46349">
          <w:rPr>
            <w:rFonts w:ascii="Times New Roman" w:hAnsi="Times New Roman"/>
            <w:sz w:val="24"/>
            <w:szCs w:val="24"/>
          </w:rPr>
          <w:fldChar w:fldCharType="begin"/>
        </w:r>
        <w:r w:rsidRPr="00B46349">
          <w:rPr>
            <w:rFonts w:ascii="Times New Roman" w:hAnsi="Times New Roman"/>
            <w:sz w:val="24"/>
            <w:szCs w:val="24"/>
          </w:rPr>
          <w:instrText xml:space="preserve"> PAGE   \* MERGEFORMAT </w:instrText>
        </w:r>
        <w:r w:rsidRPr="00B46349">
          <w:rPr>
            <w:rFonts w:ascii="Times New Roman" w:hAnsi="Times New Roman"/>
            <w:sz w:val="24"/>
            <w:szCs w:val="24"/>
          </w:rPr>
          <w:fldChar w:fldCharType="separate"/>
        </w:r>
        <w:r w:rsidR="00D1594E">
          <w:rPr>
            <w:rFonts w:ascii="Times New Roman" w:hAnsi="Times New Roman"/>
            <w:noProof/>
            <w:sz w:val="24"/>
            <w:szCs w:val="24"/>
          </w:rPr>
          <w:t>8</w:t>
        </w:r>
        <w:r w:rsidRPr="00B46349">
          <w:rPr>
            <w:rFonts w:ascii="Times New Roman" w:hAnsi="Times New Roman"/>
            <w:noProof/>
            <w:sz w:val="24"/>
            <w:szCs w:val="24"/>
          </w:rPr>
          <w:fldChar w:fldCharType="end"/>
        </w:r>
      </w:p>
    </w:sdtContent>
  </w:sdt>
  <w:p w14:paraId="2829DF23" w14:textId="77777777" w:rsidR="00B46349" w:rsidRPr="00B46349" w:rsidRDefault="00B46349">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67"/>
    <w:rsid w:val="000130B5"/>
    <w:rsid w:val="00013707"/>
    <w:rsid w:val="000146DA"/>
    <w:rsid w:val="00021440"/>
    <w:rsid w:val="000447C5"/>
    <w:rsid w:val="00045519"/>
    <w:rsid w:val="0004611B"/>
    <w:rsid w:val="00061771"/>
    <w:rsid w:val="00071C8C"/>
    <w:rsid w:val="00071E1E"/>
    <w:rsid w:val="00073B7A"/>
    <w:rsid w:val="00086D37"/>
    <w:rsid w:val="0009545C"/>
    <w:rsid w:val="000A07E0"/>
    <w:rsid w:val="000A5D51"/>
    <w:rsid w:val="000D1B8B"/>
    <w:rsid w:val="000D5818"/>
    <w:rsid w:val="000E5057"/>
    <w:rsid w:val="00102D39"/>
    <w:rsid w:val="00105A3F"/>
    <w:rsid w:val="00107DD3"/>
    <w:rsid w:val="00112CDC"/>
    <w:rsid w:val="00113C49"/>
    <w:rsid w:val="00115156"/>
    <w:rsid w:val="00120807"/>
    <w:rsid w:val="0012296E"/>
    <w:rsid w:val="00131BE9"/>
    <w:rsid w:val="00134FFE"/>
    <w:rsid w:val="001354AE"/>
    <w:rsid w:val="00137FAA"/>
    <w:rsid w:val="001451E0"/>
    <w:rsid w:val="00160BE2"/>
    <w:rsid w:val="00162907"/>
    <w:rsid w:val="0017196D"/>
    <w:rsid w:val="00177959"/>
    <w:rsid w:val="00184196"/>
    <w:rsid w:val="00187F45"/>
    <w:rsid w:val="001942EC"/>
    <w:rsid w:val="001A0491"/>
    <w:rsid w:val="001B3976"/>
    <w:rsid w:val="001C53CF"/>
    <w:rsid w:val="001E3269"/>
    <w:rsid w:val="001E3BBF"/>
    <w:rsid w:val="001E6CD7"/>
    <w:rsid w:val="00225443"/>
    <w:rsid w:val="0024305A"/>
    <w:rsid w:val="0024765A"/>
    <w:rsid w:val="0025342A"/>
    <w:rsid w:val="0026180B"/>
    <w:rsid w:val="00261D3D"/>
    <w:rsid w:val="0026220D"/>
    <w:rsid w:val="00264E3E"/>
    <w:rsid w:val="002758B4"/>
    <w:rsid w:val="00275B6F"/>
    <w:rsid w:val="002C3CBE"/>
    <w:rsid w:val="002D7FDD"/>
    <w:rsid w:val="002F45F5"/>
    <w:rsid w:val="002F7145"/>
    <w:rsid w:val="00304F0E"/>
    <w:rsid w:val="003053C5"/>
    <w:rsid w:val="0030543C"/>
    <w:rsid w:val="00323923"/>
    <w:rsid w:val="00327E0C"/>
    <w:rsid w:val="00353841"/>
    <w:rsid w:val="00354677"/>
    <w:rsid w:val="003625D6"/>
    <w:rsid w:val="00370470"/>
    <w:rsid w:val="003737C6"/>
    <w:rsid w:val="00373E38"/>
    <w:rsid w:val="00382FF8"/>
    <w:rsid w:val="0039364F"/>
    <w:rsid w:val="003B0E6B"/>
    <w:rsid w:val="003B7EC9"/>
    <w:rsid w:val="003C253D"/>
    <w:rsid w:val="003D6967"/>
    <w:rsid w:val="003E1D06"/>
    <w:rsid w:val="003E2CC6"/>
    <w:rsid w:val="003E4449"/>
    <w:rsid w:val="003E7ADC"/>
    <w:rsid w:val="003F0943"/>
    <w:rsid w:val="003F2265"/>
    <w:rsid w:val="00417DA5"/>
    <w:rsid w:val="004240A4"/>
    <w:rsid w:val="004309DD"/>
    <w:rsid w:val="00442685"/>
    <w:rsid w:val="004512D4"/>
    <w:rsid w:val="00464B34"/>
    <w:rsid w:val="0048501F"/>
    <w:rsid w:val="00491B3A"/>
    <w:rsid w:val="00495B1A"/>
    <w:rsid w:val="00496811"/>
    <w:rsid w:val="004A531E"/>
    <w:rsid w:val="004A5CE2"/>
    <w:rsid w:val="004B1861"/>
    <w:rsid w:val="004C18CF"/>
    <w:rsid w:val="004C26A1"/>
    <w:rsid w:val="004D0A2D"/>
    <w:rsid w:val="004D423A"/>
    <w:rsid w:val="004E5C45"/>
    <w:rsid w:val="004F3763"/>
    <w:rsid w:val="004F3AF0"/>
    <w:rsid w:val="004F4384"/>
    <w:rsid w:val="00517F54"/>
    <w:rsid w:val="00523CC0"/>
    <w:rsid w:val="005355EB"/>
    <w:rsid w:val="005365CD"/>
    <w:rsid w:val="00553994"/>
    <w:rsid w:val="00557F18"/>
    <w:rsid w:val="005874D1"/>
    <w:rsid w:val="0059696D"/>
    <w:rsid w:val="005A7629"/>
    <w:rsid w:val="005B2883"/>
    <w:rsid w:val="005B7DEF"/>
    <w:rsid w:val="005D1B1E"/>
    <w:rsid w:val="005D4244"/>
    <w:rsid w:val="005D43E2"/>
    <w:rsid w:val="005E15AD"/>
    <w:rsid w:val="005E2FBB"/>
    <w:rsid w:val="005E5EB1"/>
    <w:rsid w:val="006071D4"/>
    <w:rsid w:val="00613C55"/>
    <w:rsid w:val="00653F59"/>
    <w:rsid w:val="00673901"/>
    <w:rsid w:val="0069520B"/>
    <w:rsid w:val="006A05CF"/>
    <w:rsid w:val="006A0F93"/>
    <w:rsid w:val="006A122A"/>
    <w:rsid w:val="006A4F01"/>
    <w:rsid w:val="006B0AB1"/>
    <w:rsid w:val="006B0ADB"/>
    <w:rsid w:val="006C0D2C"/>
    <w:rsid w:val="006C38DC"/>
    <w:rsid w:val="006C5664"/>
    <w:rsid w:val="006E1B15"/>
    <w:rsid w:val="006E20D7"/>
    <w:rsid w:val="006E2249"/>
    <w:rsid w:val="006F27FF"/>
    <w:rsid w:val="00712870"/>
    <w:rsid w:val="00715EBC"/>
    <w:rsid w:val="00732A2B"/>
    <w:rsid w:val="007351E3"/>
    <w:rsid w:val="00735977"/>
    <w:rsid w:val="00751376"/>
    <w:rsid w:val="00755FF3"/>
    <w:rsid w:val="0076232A"/>
    <w:rsid w:val="00762974"/>
    <w:rsid w:val="00763AB1"/>
    <w:rsid w:val="00770045"/>
    <w:rsid w:val="007A5913"/>
    <w:rsid w:val="007B0E66"/>
    <w:rsid w:val="007C15E9"/>
    <w:rsid w:val="007C5C05"/>
    <w:rsid w:val="007C6A02"/>
    <w:rsid w:val="007D525A"/>
    <w:rsid w:val="007D6613"/>
    <w:rsid w:val="007E4B75"/>
    <w:rsid w:val="007F38FF"/>
    <w:rsid w:val="008143EE"/>
    <w:rsid w:val="008244E4"/>
    <w:rsid w:val="0083318E"/>
    <w:rsid w:val="00843837"/>
    <w:rsid w:val="00845ED7"/>
    <w:rsid w:val="008558BD"/>
    <w:rsid w:val="008602EC"/>
    <w:rsid w:val="00866B58"/>
    <w:rsid w:val="008949AF"/>
    <w:rsid w:val="00897CDF"/>
    <w:rsid w:val="008A2A3D"/>
    <w:rsid w:val="008A6D99"/>
    <w:rsid w:val="008A7D18"/>
    <w:rsid w:val="008A7E0A"/>
    <w:rsid w:val="008C07F7"/>
    <w:rsid w:val="008C230A"/>
    <w:rsid w:val="008C39E2"/>
    <w:rsid w:val="008D038D"/>
    <w:rsid w:val="008D7D40"/>
    <w:rsid w:val="008E1E12"/>
    <w:rsid w:val="008F06CC"/>
    <w:rsid w:val="008F223F"/>
    <w:rsid w:val="00930C42"/>
    <w:rsid w:val="00936804"/>
    <w:rsid w:val="00941AAE"/>
    <w:rsid w:val="009511CF"/>
    <w:rsid w:val="0095605D"/>
    <w:rsid w:val="00961671"/>
    <w:rsid w:val="00965B9D"/>
    <w:rsid w:val="009708C4"/>
    <w:rsid w:val="0099221E"/>
    <w:rsid w:val="0099503D"/>
    <w:rsid w:val="009968CA"/>
    <w:rsid w:val="009C01F6"/>
    <w:rsid w:val="009C06F8"/>
    <w:rsid w:val="009C15E8"/>
    <w:rsid w:val="009E281E"/>
    <w:rsid w:val="009E34FE"/>
    <w:rsid w:val="009E62E3"/>
    <w:rsid w:val="009E6B54"/>
    <w:rsid w:val="00A06509"/>
    <w:rsid w:val="00A07973"/>
    <w:rsid w:val="00A118AE"/>
    <w:rsid w:val="00A2469C"/>
    <w:rsid w:val="00A33FC9"/>
    <w:rsid w:val="00A75CB9"/>
    <w:rsid w:val="00A763AA"/>
    <w:rsid w:val="00A7686B"/>
    <w:rsid w:val="00A806F7"/>
    <w:rsid w:val="00AA018C"/>
    <w:rsid w:val="00AA171E"/>
    <w:rsid w:val="00AA7389"/>
    <w:rsid w:val="00AC52F6"/>
    <w:rsid w:val="00AC69E6"/>
    <w:rsid w:val="00AC7BA0"/>
    <w:rsid w:val="00AD0CB5"/>
    <w:rsid w:val="00AE1552"/>
    <w:rsid w:val="00B00AFA"/>
    <w:rsid w:val="00B0719B"/>
    <w:rsid w:val="00B228CF"/>
    <w:rsid w:val="00B316B2"/>
    <w:rsid w:val="00B375F2"/>
    <w:rsid w:val="00B46349"/>
    <w:rsid w:val="00B50F1C"/>
    <w:rsid w:val="00B61C75"/>
    <w:rsid w:val="00B67CE8"/>
    <w:rsid w:val="00B744E7"/>
    <w:rsid w:val="00B74E69"/>
    <w:rsid w:val="00B76661"/>
    <w:rsid w:val="00B921B7"/>
    <w:rsid w:val="00B9496E"/>
    <w:rsid w:val="00BA0E1A"/>
    <w:rsid w:val="00BA5BBF"/>
    <w:rsid w:val="00BB1A6F"/>
    <w:rsid w:val="00BB34A2"/>
    <w:rsid w:val="00BC1716"/>
    <w:rsid w:val="00BD525C"/>
    <w:rsid w:val="00C01115"/>
    <w:rsid w:val="00C03651"/>
    <w:rsid w:val="00C3278F"/>
    <w:rsid w:val="00C65E0B"/>
    <w:rsid w:val="00C73C86"/>
    <w:rsid w:val="00C85F8D"/>
    <w:rsid w:val="00C86F6F"/>
    <w:rsid w:val="00C95735"/>
    <w:rsid w:val="00CB54BA"/>
    <w:rsid w:val="00CF036B"/>
    <w:rsid w:val="00CF1583"/>
    <w:rsid w:val="00CF422B"/>
    <w:rsid w:val="00D00BFF"/>
    <w:rsid w:val="00D045BC"/>
    <w:rsid w:val="00D06121"/>
    <w:rsid w:val="00D1594E"/>
    <w:rsid w:val="00D15F61"/>
    <w:rsid w:val="00D16474"/>
    <w:rsid w:val="00D22AE5"/>
    <w:rsid w:val="00D2391A"/>
    <w:rsid w:val="00D53DE3"/>
    <w:rsid w:val="00D57DD3"/>
    <w:rsid w:val="00D62629"/>
    <w:rsid w:val="00D635FA"/>
    <w:rsid w:val="00D64EDC"/>
    <w:rsid w:val="00D6776B"/>
    <w:rsid w:val="00D8077B"/>
    <w:rsid w:val="00D81576"/>
    <w:rsid w:val="00D8297C"/>
    <w:rsid w:val="00D8330B"/>
    <w:rsid w:val="00D83BBF"/>
    <w:rsid w:val="00DA4613"/>
    <w:rsid w:val="00DD7C27"/>
    <w:rsid w:val="00DE2A37"/>
    <w:rsid w:val="00DE6EF5"/>
    <w:rsid w:val="00E228A3"/>
    <w:rsid w:val="00E246CE"/>
    <w:rsid w:val="00E36B5F"/>
    <w:rsid w:val="00E44157"/>
    <w:rsid w:val="00E60CD3"/>
    <w:rsid w:val="00E70650"/>
    <w:rsid w:val="00E84A2C"/>
    <w:rsid w:val="00E96020"/>
    <w:rsid w:val="00EA1289"/>
    <w:rsid w:val="00EA372B"/>
    <w:rsid w:val="00EA61B6"/>
    <w:rsid w:val="00EB39D5"/>
    <w:rsid w:val="00EC15DD"/>
    <w:rsid w:val="00EC19B7"/>
    <w:rsid w:val="00EC20A0"/>
    <w:rsid w:val="00EE0D99"/>
    <w:rsid w:val="00EE3313"/>
    <w:rsid w:val="00EF507F"/>
    <w:rsid w:val="00EF5BBC"/>
    <w:rsid w:val="00F1711A"/>
    <w:rsid w:val="00F2587E"/>
    <w:rsid w:val="00F3341C"/>
    <w:rsid w:val="00F545E6"/>
    <w:rsid w:val="00F65A60"/>
    <w:rsid w:val="00F71D05"/>
    <w:rsid w:val="00F73C88"/>
    <w:rsid w:val="00F82610"/>
    <w:rsid w:val="00FA5678"/>
    <w:rsid w:val="00FB13D6"/>
    <w:rsid w:val="00FB72B7"/>
    <w:rsid w:val="00FD1533"/>
    <w:rsid w:val="00FF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B52B"/>
  <w15:docId w15:val="{B2B43E2E-456A-4165-BE68-ABE9230E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6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3D6967"/>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B46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349"/>
    <w:rPr>
      <w:rFonts w:ascii="Calibri" w:eastAsia="Calibri" w:hAnsi="Calibri" w:cs="Times New Roman"/>
    </w:rPr>
  </w:style>
  <w:style w:type="paragraph" w:styleId="Footer">
    <w:name w:val="footer"/>
    <w:basedOn w:val="Normal"/>
    <w:link w:val="FooterChar"/>
    <w:uiPriority w:val="99"/>
    <w:unhideWhenUsed/>
    <w:rsid w:val="00B46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349"/>
    <w:rPr>
      <w:rFonts w:ascii="Calibri" w:eastAsia="Calibri" w:hAnsi="Calibri" w:cs="Times New Roman"/>
    </w:rPr>
  </w:style>
  <w:style w:type="paragraph" w:styleId="ListParagraph">
    <w:name w:val="List Paragraph"/>
    <w:basedOn w:val="Normal"/>
    <w:uiPriority w:val="34"/>
    <w:qFormat/>
    <w:rsid w:val="005874D1"/>
    <w:pPr>
      <w:ind w:left="720"/>
      <w:contextualSpacing/>
    </w:pPr>
  </w:style>
  <w:style w:type="character" w:styleId="Hyperlink">
    <w:name w:val="Hyperlink"/>
    <w:basedOn w:val="DefaultParagraphFont"/>
    <w:uiPriority w:val="99"/>
    <w:unhideWhenUsed/>
    <w:rsid w:val="00EE0D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medx.mic.gov.vn"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x.vn"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QY5UZ4ZQWDMN-2102554853-351</_dlc_DocId>
    <_dlc_DocIdUrl xmlns="df6cab6d-25a5-4a45-89de-f19c5af208b6">
      <Url>http://10.174.253.232:8815/_layouts/15/DocIdRedir.aspx?ID=QY5UZ4ZQWDMN-2102554853-351</Url>
      <Description>QY5UZ4ZQWDMN-2102554853-351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B104AE-6EB2-4A84-A73B-1667A4F9E165}"/>
</file>

<file path=customXml/itemProps2.xml><?xml version="1.0" encoding="utf-8"?>
<ds:datastoreItem xmlns:ds="http://schemas.openxmlformats.org/officeDocument/2006/customXml" ds:itemID="{5F8BF978-5EB4-4309-8D23-0647CAE6AAA6}"/>
</file>

<file path=customXml/itemProps3.xml><?xml version="1.0" encoding="utf-8"?>
<ds:datastoreItem xmlns:ds="http://schemas.openxmlformats.org/officeDocument/2006/customXml" ds:itemID="{71513611-A83D-4BEE-9DB0-02A27A6D7FEF}"/>
</file>

<file path=customXml/itemProps4.xml><?xml version="1.0" encoding="utf-8"?>
<ds:datastoreItem xmlns:ds="http://schemas.openxmlformats.org/officeDocument/2006/customXml" ds:itemID="{D4D7DDC3-9A83-494B-B04D-9034169B8B9B}"/>
</file>

<file path=docProps/app.xml><?xml version="1.0" encoding="utf-8"?>
<Properties xmlns="http://schemas.openxmlformats.org/officeDocument/2006/extended-properties" xmlns:vt="http://schemas.openxmlformats.org/officeDocument/2006/docPropsVTypes">
  <Template>Normal.dotm</Template>
  <TotalTime>160</TotalTime>
  <Pages>9</Pages>
  <Words>3084</Words>
  <Characters>17581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Mai Hung</cp:lastModifiedBy>
  <cp:revision>11</cp:revision>
  <dcterms:created xsi:type="dcterms:W3CDTF">2022-04-13T03:33:00Z</dcterms:created>
  <dcterms:modified xsi:type="dcterms:W3CDTF">2022-04-13T08:00:00Z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5d75bc8b-2a79-42b4-92a0-0788533d32fb</vt:lpwstr>
  </property>
</Properties>
</file>